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BDA42C6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proofErr w:type="gramStart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E599B">
        <w:rPr>
          <w:rFonts w:asciiTheme="majorHAnsi" w:hAnsiTheme="majorHAnsi" w:cstheme="majorHAnsi"/>
        </w:rPr>
        <w:t>Resoluciones</w:t>
      </w:r>
      <w:proofErr w:type="gramEnd"/>
      <w:r w:rsidR="00BE599B">
        <w:rPr>
          <w:rFonts w:asciiTheme="majorHAnsi" w:hAnsiTheme="majorHAnsi" w:cstheme="majorHAnsi"/>
        </w:rPr>
        <w:t xml:space="preserve"> de Licencias de Edificación</w:t>
      </w:r>
      <w:r w:rsidRPr="00BE2CC3">
        <w:rPr>
          <w:rFonts w:asciiTheme="majorHAnsi" w:hAnsiTheme="majorHAnsi" w:cstheme="majorHAnsi"/>
        </w:rPr>
        <w:t xml:space="preserve"> - [</w:t>
      </w:r>
      <w:r w:rsidR="00BE599B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962CF3B" w:rsidR="00504D0A" w:rsidRDefault="00BE599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Resoluciones de Licencias de Edificación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BE599B" w14:paraId="2EC58AEF" w14:textId="77777777" w:rsidTr="00504D0A">
        <w:tc>
          <w:tcPr>
            <w:tcW w:w="2972" w:type="dxa"/>
            <w:vAlign w:val="center"/>
          </w:tcPr>
          <w:p w14:paraId="24E79BF0" w14:textId="0C1004DE" w:rsidR="00BE599B" w:rsidRPr="00BE599B" w:rsidRDefault="00BE599B" w:rsidP="00BE599B">
            <w:pPr>
              <w:rPr>
                <w:rFonts w:asciiTheme="majorHAnsi" w:hAnsiTheme="majorHAnsi" w:cstheme="majorHAnsi"/>
              </w:rPr>
            </w:pPr>
            <w:r w:rsidRPr="00BE599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9338A7A" w14:textId="77777777" w:rsidR="00C64897" w:rsidRPr="00CF386E" w:rsidRDefault="00C64897" w:rsidP="00C64897">
            <w:pPr>
              <w:jc w:val="both"/>
              <w:rPr>
                <w:bCs/>
                <w:color w:val="000000" w:themeColor="text1"/>
              </w:rPr>
            </w:pPr>
            <w:bookmarkStart w:id="0" w:name="_GoBack"/>
            <w:bookmarkEnd w:id="0"/>
            <w:r w:rsidRPr="00CF386E">
              <w:rPr>
                <w:bCs/>
                <w:color w:val="000000" w:themeColor="text1"/>
              </w:rPr>
              <w:t>Acto administrativo que autoriza la ejecución de una obra de edificación prevista en la Ley N° 29090 y sus modifica</w:t>
            </w:r>
            <w:r>
              <w:rPr>
                <w:bCs/>
                <w:color w:val="000000" w:themeColor="text1"/>
              </w:rPr>
              <w:t>torias</w:t>
            </w:r>
            <w:r w:rsidRPr="00CF386E">
              <w:rPr>
                <w:bCs/>
                <w:color w:val="000000" w:themeColor="text1"/>
              </w:rPr>
              <w:t>, emitido por la Subgerencia de Autorizaciones Urbanas.</w:t>
            </w:r>
          </w:p>
          <w:p w14:paraId="1768E929" w14:textId="5DC98912" w:rsidR="00C64897" w:rsidRPr="000F331D" w:rsidRDefault="00C64897" w:rsidP="00BE599B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BE599B" w14:paraId="283C9B4F" w14:textId="77777777" w:rsidTr="00504D0A">
        <w:tc>
          <w:tcPr>
            <w:tcW w:w="2972" w:type="dxa"/>
            <w:vAlign w:val="center"/>
          </w:tcPr>
          <w:p w14:paraId="51D63ABD" w14:textId="5D977796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EB92A70" w:rsidR="00BE599B" w:rsidRDefault="00BE599B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BE599B" w14:paraId="1598F2E3" w14:textId="77777777" w:rsidTr="00504D0A">
        <w:tc>
          <w:tcPr>
            <w:tcW w:w="2972" w:type="dxa"/>
            <w:vAlign w:val="center"/>
          </w:tcPr>
          <w:p w14:paraId="4723B4D8" w14:textId="16D3A583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09DE234" w:rsidR="00BE599B" w:rsidRDefault="00BE599B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Registros de la Gerencia de Desarrollo Urbano</w:t>
            </w:r>
          </w:p>
        </w:tc>
      </w:tr>
      <w:tr w:rsidR="00BE599B" w14:paraId="28E3066C" w14:textId="77777777" w:rsidTr="00504D0A">
        <w:tc>
          <w:tcPr>
            <w:tcW w:w="2972" w:type="dxa"/>
            <w:vAlign w:val="center"/>
          </w:tcPr>
          <w:p w14:paraId="316C6F46" w14:textId="50815B45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3FBC4BA" w:rsidR="00BE599B" w:rsidRDefault="00BE599B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BE599B" w14:paraId="43175C4D" w14:textId="77777777" w:rsidTr="00504D0A">
        <w:tc>
          <w:tcPr>
            <w:tcW w:w="2972" w:type="dxa"/>
            <w:vAlign w:val="center"/>
          </w:tcPr>
          <w:p w14:paraId="12BAD6F9" w14:textId="0D974740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CB6D343" w:rsidR="00BE599B" w:rsidRDefault="00BE599B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05/12/2023</w:t>
            </w:r>
          </w:p>
        </w:tc>
      </w:tr>
      <w:tr w:rsidR="00BE599B" w14:paraId="011842A8" w14:textId="77777777" w:rsidTr="00504D0A">
        <w:tc>
          <w:tcPr>
            <w:tcW w:w="2972" w:type="dxa"/>
            <w:vAlign w:val="center"/>
          </w:tcPr>
          <w:p w14:paraId="35EB519A" w14:textId="7F952C47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5C25996" w:rsidR="00BE599B" w:rsidRDefault="000F331D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BE599B" w14:paraId="2C94159F" w14:textId="77777777" w:rsidTr="00DD0453">
        <w:tc>
          <w:tcPr>
            <w:tcW w:w="2972" w:type="dxa"/>
            <w:vAlign w:val="center"/>
          </w:tcPr>
          <w:p w14:paraId="4C1DE0E1" w14:textId="18D08B51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5C90497" w:rsidR="00BE599B" w:rsidRDefault="006F6CBC" w:rsidP="000F331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</w:t>
            </w:r>
            <w:r w:rsidR="00BE599B">
              <w:rPr>
                <w:rFonts w:asciiTheme="majorHAnsi" w:hAnsiTheme="majorHAnsi" w:cstheme="majorHAnsi"/>
              </w:rPr>
              <w:t>/</w:t>
            </w:r>
            <w:r w:rsidR="000F331D">
              <w:rPr>
                <w:rFonts w:asciiTheme="majorHAnsi" w:hAnsiTheme="majorHAnsi" w:cstheme="majorHAnsi"/>
              </w:rPr>
              <w:t>01</w:t>
            </w:r>
            <w:r w:rsidR="00BE599B">
              <w:rPr>
                <w:rFonts w:asciiTheme="majorHAnsi" w:hAnsiTheme="majorHAnsi" w:cstheme="majorHAnsi"/>
              </w:rPr>
              <w:t>/202</w:t>
            </w:r>
            <w:r w:rsidR="000F331D">
              <w:rPr>
                <w:rFonts w:asciiTheme="majorHAnsi" w:hAnsiTheme="majorHAnsi" w:cstheme="majorHAnsi"/>
              </w:rPr>
              <w:t>4</w:t>
            </w:r>
          </w:p>
        </w:tc>
      </w:tr>
      <w:tr w:rsidR="00BE599B" w14:paraId="3F74AE2E" w14:textId="77777777" w:rsidTr="00DD0453">
        <w:tc>
          <w:tcPr>
            <w:tcW w:w="2972" w:type="dxa"/>
            <w:vAlign w:val="center"/>
          </w:tcPr>
          <w:p w14:paraId="59316C5D" w14:textId="137D6F15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C03A4DD" w:rsidR="00BE599B" w:rsidRDefault="00BE599B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BE599B" w14:paraId="7EBCCDEC" w14:textId="77777777" w:rsidTr="00DD0453">
        <w:tc>
          <w:tcPr>
            <w:tcW w:w="2972" w:type="dxa"/>
            <w:vAlign w:val="center"/>
          </w:tcPr>
          <w:p w14:paraId="083F45C8" w14:textId="4E1B2523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BE599B" w:rsidRDefault="00C64897" w:rsidP="00BE599B">
            <w:pPr>
              <w:rPr>
                <w:rFonts w:asciiTheme="majorHAnsi" w:hAnsiTheme="majorHAnsi" w:cstheme="majorHAnsi"/>
              </w:rPr>
            </w:pPr>
            <w:hyperlink r:id="rId5" w:history="1">
              <w:r w:rsidR="00BE599B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BE599B" w14:paraId="50813B98" w14:textId="77777777" w:rsidTr="00DD0453">
        <w:tc>
          <w:tcPr>
            <w:tcW w:w="2972" w:type="dxa"/>
            <w:vAlign w:val="center"/>
          </w:tcPr>
          <w:p w14:paraId="78F51BD0" w14:textId="026C8583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BE599B" w14:paraId="1117E997" w14:textId="77777777" w:rsidTr="00DD0453">
        <w:tc>
          <w:tcPr>
            <w:tcW w:w="2972" w:type="dxa"/>
            <w:vAlign w:val="center"/>
          </w:tcPr>
          <w:p w14:paraId="1CADEF4B" w14:textId="184AA53E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BE599B" w14:paraId="7E0D1F8D" w14:textId="77777777" w:rsidTr="00504D0A">
        <w:tc>
          <w:tcPr>
            <w:tcW w:w="2972" w:type="dxa"/>
          </w:tcPr>
          <w:p w14:paraId="44582A03" w14:textId="175F5ABC" w:rsidR="00BE599B" w:rsidRDefault="00BE599B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BE599B" w:rsidRDefault="00BE599B" w:rsidP="00BE599B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BE599B" w14:paraId="002B4018" w14:textId="77777777" w:rsidTr="00504D0A">
        <w:tc>
          <w:tcPr>
            <w:tcW w:w="2972" w:type="dxa"/>
          </w:tcPr>
          <w:p w14:paraId="7C20EDCE" w14:textId="0318ABEF" w:rsidR="00BE599B" w:rsidRPr="00504D0A" w:rsidRDefault="00BE599B" w:rsidP="00BE599B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BE599B" w:rsidRDefault="00BE599B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BE599B" w14:paraId="7A5EEEA5" w14:textId="77777777" w:rsidTr="00504D0A">
        <w:tc>
          <w:tcPr>
            <w:tcW w:w="2972" w:type="dxa"/>
          </w:tcPr>
          <w:p w14:paraId="14C8EAEF" w14:textId="0A3D3873" w:rsidR="00BE599B" w:rsidRDefault="00BE599B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FA82C85" w:rsidR="00BE599B" w:rsidRDefault="00BE599B" w:rsidP="000F331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Enero – </w:t>
            </w:r>
            <w:r w:rsidR="000F331D">
              <w:rPr>
                <w:rFonts w:asciiTheme="majorHAnsi" w:hAnsiTheme="majorHAnsi" w:cstheme="majorHAnsi"/>
              </w:rPr>
              <w:t>Diciembre</w:t>
            </w:r>
            <w:r>
              <w:rPr>
                <w:rFonts w:asciiTheme="majorHAnsi" w:hAnsiTheme="majorHAnsi" w:cstheme="majorHAnsi"/>
              </w:rPr>
              <w:t xml:space="preserve"> 2023</w:t>
            </w:r>
          </w:p>
        </w:tc>
      </w:tr>
      <w:tr w:rsidR="00BE599B" w14:paraId="494AA20C" w14:textId="77777777" w:rsidTr="00504D0A">
        <w:tc>
          <w:tcPr>
            <w:tcW w:w="2972" w:type="dxa"/>
          </w:tcPr>
          <w:p w14:paraId="6E758B40" w14:textId="2431496E" w:rsidR="00BE599B" w:rsidRPr="00CD25C2" w:rsidRDefault="00BE599B" w:rsidP="00BE599B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E0DD0E6" w:rsidR="00BE599B" w:rsidRDefault="00BE599B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ptorre@munlima.gob.pe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F331D"/>
    <w:rsid w:val="00116DF8"/>
    <w:rsid w:val="00182C03"/>
    <w:rsid w:val="0020585A"/>
    <w:rsid w:val="00297BE5"/>
    <w:rsid w:val="00306482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6F6CBC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BE599B"/>
    <w:rsid w:val="00C64897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Fernando Alonso Melendez Cebrian</cp:lastModifiedBy>
  <cp:revision>17</cp:revision>
  <dcterms:created xsi:type="dcterms:W3CDTF">2021-10-20T17:24:00Z</dcterms:created>
  <dcterms:modified xsi:type="dcterms:W3CDTF">2024-01-26T21:35:00Z</dcterms:modified>
</cp:coreProperties>
</file>