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747F4B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FA571C">
        <w:rPr>
          <w:rFonts w:asciiTheme="majorHAnsi" w:hAnsiTheme="majorHAnsi" w:cstheme="majorHAnsi"/>
        </w:rPr>
        <w:t>INVENTARIO DE BIENES MUEBLES DEL GOBIERNO REGIONAL DE HUANUCO</w:t>
      </w:r>
      <w:r w:rsidR="0095620B" w:rsidRPr="00BE2CC3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FA571C">
        <w:rPr>
          <w:rFonts w:asciiTheme="majorHAnsi" w:hAnsiTheme="majorHAnsi" w:cstheme="majorHAnsi"/>
        </w:rPr>
        <w:t>GOREHCO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C6FB548" w:rsidR="00504D0A" w:rsidRDefault="00FA571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INVENTARIO DE BIENES MUEBLES DEL GOBIERNO REGIONAL DE HUANUCO</w:t>
            </w:r>
            <w:r w:rsidRPr="00BE2CC3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Gobierno Regional de Huánuco - GOREHCO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740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648A9060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32D1B194" w14:textId="1B906BBA" w:rsidR="00FA571C" w:rsidRDefault="00FA571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Detalle de bienes muebles patrimoniales inventariados al cierre del ejercicio del año del GOREHCO</w:t>
            </w:r>
          </w:p>
          <w:p w14:paraId="62A64B63" w14:textId="77777777" w:rsidR="005458A6" w:rsidRDefault="005458A6" w:rsidP="00504D0A">
            <w:pPr>
              <w:rPr>
                <w:rFonts w:asciiTheme="majorHAnsi" w:hAnsiTheme="majorHAnsi" w:cstheme="majorHAnsi"/>
              </w:rPr>
            </w:pPr>
          </w:p>
          <w:p w14:paraId="27B5B0C4" w14:textId="34807358" w:rsidR="00CD25C2" w:rsidRDefault="00B22C9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</w:t>
            </w:r>
            <w:r w:rsidR="00132AC7">
              <w:rPr>
                <w:rFonts w:asciiTheme="majorHAnsi" w:hAnsiTheme="majorHAnsi" w:cstheme="majorHAnsi"/>
              </w:rPr>
              <w:t>ó</w:t>
            </w:r>
            <w:r>
              <w:rPr>
                <w:rFonts w:asciiTheme="majorHAnsi" w:hAnsiTheme="majorHAnsi" w:cstheme="majorHAnsi"/>
              </w:rPr>
              <w:t>n extra</w:t>
            </w:r>
            <w:r w:rsidR="00132AC7">
              <w:rPr>
                <w:rFonts w:asciiTheme="majorHAnsi" w:hAnsiTheme="majorHAnsi" w:cstheme="majorHAnsi"/>
              </w:rPr>
              <w:t>í</w:t>
            </w:r>
            <w:r>
              <w:rPr>
                <w:rFonts w:asciiTheme="majorHAnsi" w:hAnsiTheme="majorHAnsi" w:cstheme="majorHAnsi"/>
              </w:rPr>
              <w:t xml:space="preserve">da del </w:t>
            </w:r>
            <w:r w:rsidR="00FA571C">
              <w:rPr>
                <w:rFonts w:asciiTheme="majorHAnsi" w:hAnsiTheme="majorHAnsi" w:cstheme="majorHAnsi"/>
              </w:rPr>
              <w:t>informe final de inventario al cierre del ejercicio anterior</w:t>
            </w:r>
            <w:r w:rsidR="0007699D">
              <w:rPr>
                <w:rFonts w:asciiTheme="majorHAnsi" w:hAnsiTheme="majorHAnsi" w:cstheme="majorHAnsi"/>
              </w:rPr>
              <w:t>.</w:t>
            </w:r>
          </w:p>
          <w:p w14:paraId="3ED5D348" w14:textId="2C17429B" w:rsidR="00FA571C" w:rsidRDefault="00FA571C" w:rsidP="00504D0A">
            <w:pPr>
              <w:rPr>
                <w:rFonts w:asciiTheme="majorHAnsi" w:hAnsiTheme="majorHAnsi" w:cstheme="majorHAnsi"/>
              </w:rPr>
            </w:pPr>
          </w:p>
          <w:p w14:paraId="1362F8CC" w14:textId="05DA6EB2" w:rsidR="00FA571C" w:rsidRDefault="00FA571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 registro contiene la información detallada que se ha recogido en el inventario.</w:t>
            </w:r>
          </w:p>
          <w:p w14:paraId="3EACB0DF" w14:textId="77777777" w:rsidR="00FA571C" w:rsidRDefault="00FA571C" w:rsidP="00504D0A">
            <w:pPr>
              <w:rPr>
                <w:rFonts w:asciiTheme="majorHAnsi" w:hAnsiTheme="majorHAnsi" w:cstheme="majorHAnsi"/>
              </w:rPr>
            </w:pPr>
          </w:p>
          <w:p w14:paraId="43690DD9" w14:textId="1A557FA4" w:rsidR="00FF6864" w:rsidRDefault="00F05A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FA571C">
              <w:rPr>
                <w:rFonts w:asciiTheme="majorHAnsi" w:hAnsiTheme="majorHAnsi" w:cstheme="majorHAnsi"/>
              </w:rPr>
              <w:t>está</w:t>
            </w:r>
            <w:r w:rsidR="00FF6864">
              <w:rPr>
                <w:rFonts w:asciiTheme="majorHAnsi" w:hAnsiTheme="majorHAnsi" w:cstheme="majorHAnsi"/>
              </w:rPr>
              <w:t xml:space="preserve"> caracterizado por:</w:t>
            </w:r>
          </w:p>
          <w:p w14:paraId="5B417063" w14:textId="78815B28" w:rsidR="00FA571C" w:rsidRDefault="00FA571C" w:rsidP="00504D0A">
            <w:pPr>
              <w:rPr>
                <w:rFonts w:asciiTheme="majorHAnsi" w:hAnsiTheme="majorHAnsi" w:cstheme="majorHAnsi"/>
              </w:rPr>
            </w:pPr>
          </w:p>
          <w:p w14:paraId="4478B10F" w14:textId="0FB2838C" w:rsidR="006174C0" w:rsidRDefault="006174C0" w:rsidP="006174C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corte</w:t>
            </w:r>
            <w:r w:rsidRPr="005C74A0">
              <w:rPr>
                <w:rFonts w:asciiTheme="majorHAnsi" w:hAnsiTheme="majorHAnsi" w:cstheme="majorHAnsi"/>
              </w:rPr>
              <w:t xml:space="preserve">: </w:t>
            </w:r>
            <w:r w:rsidRPr="006174C0">
              <w:rPr>
                <w:rFonts w:asciiTheme="majorHAnsi" w:hAnsiTheme="majorHAnsi" w:cstheme="majorHAnsi"/>
              </w:rPr>
              <w:t>fecha de cierre o corte de inventario</w:t>
            </w:r>
          </w:p>
          <w:p w14:paraId="4E6D5AEA" w14:textId="496E2AFC" w:rsidR="0044759E" w:rsidRDefault="0044759E" w:rsidP="006174C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4759E">
              <w:rPr>
                <w:rFonts w:asciiTheme="majorHAnsi" w:hAnsiTheme="majorHAnsi" w:cstheme="majorHAnsi"/>
              </w:rPr>
              <w:t>Departamento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4759E">
              <w:rPr>
                <w:rFonts w:asciiTheme="majorHAnsi" w:hAnsiTheme="majorHAnsi" w:cstheme="majorHAnsi"/>
              </w:rPr>
              <w:t>Departamento donde se encuentra ubicado el bien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273E3A9" w14:textId="34EB4D18" w:rsidR="0044759E" w:rsidRDefault="0044759E" w:rsidP="006174C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4759E">
              <w:rPr>
                <w:rFonts w:asciiTheme="majorHAnsi" w:hAnsiTheme="majorHAnsi" w:cstheme="majorHAnsi"/>
              </w:rPr>
              <w:t>Provincia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4759E">
              <w:rPr>
                <w:rFonts w:asciiTheme="majorHAnsi" w:hAnsiTheme="majorHAnsi" w:cstheme="majorHAnsi"/>
              </w:rPr>
              <w:t>Provincia donde se encuentra ubicado el bien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1F9565A" w14:textId="41724969" w:rsidR="0044759E" w:rsidRDefault="0044759E" w:rsidP="006174C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4759E">
              <w:rPr>
                <w:rFonts w:asciiTheme="majorHAnsi" w:hAnsiTheme="majorHAnsi" w:cstheme="majorHAnsi"/>
              </w:rPr>
              <w:t>Distrito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4759E">
              <w:rPr>
                <w:rFonts w:asciiTheme="majorHAnsi" w:hAnsiTheme="majorHAnsi" w:cstheme="majorHAnsi"/>
              </w:rPr>
              <w:t>Distrito donde se encuentra ubicado el bien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8771926" w14:textId="43A1CAEE" w:rsidR="0044759E" w:rsidRDefault="0044759E" w:rsidP="006174C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4759E">
              <w:rPr>
                <w:rFonts w:asciiTheme="majorHAnsi" w:hAnsiTheme="majorHAnsi" w:cstheme="majorHAnsi"/>
              </w:rPr>
              <w:t>Ubigeo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4759E">
              <w:rPr>
                <w:rFonts w:asciiTheme="majorHAnsi" w:hAnsiTheme="majorHAnsi" w:cstheme="majorHAnsi"/>
              </w:rPr>
              <w:t>Código de ubicación geográfica</w:t>
            </w:r>
          </w:p>
          <w:p w14:paraId="080C4CE4" w14:textId="407E9F0C" w:rsidR="006174C0" w:rsidRPr="006174C0" w:rsidRDefault="006174C0" w:rsidP="006174C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C74A0">
              <w:rPr>
                <w:rFonts w:asciiTheme="majorHAnsi" w:hAnsiTheme="majorHAnsi" w:cstheme="majorHAnsi"/>
              </w:rPr>
              <w:t>Código patrimonial: código patrimonial del bien mueble</w:t>
            </w:r>
          </w:p>
          <w:p w14:paraId="0F26B452" w14:textId="7E45EC6E" w:rsidR="00FA571C" w:rsidRPr="005C74A0" w:rsidRDefault="00FA571C" w:rsidP="005C74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C74A0">
              <w:rPr>
                <w:rFonts w:asciiTheme="majorHAnsi" w:hAnsiTheme="majorHAnsi" w:cstheme="majorHAnsi"/>
              </w:rPr>
              <w:t>Cuenta contable:</w:t>
            </w:r>
            <w:r w:rsidR="005C74A0" w:rsidRPr="005C74A0">
              <w:rPr>
                <w:rFonts w:asciiTheme="majorHAnsi" w:hAnsiTheme="majorHAnsi" w:cstheme="majorHAnsi"/>
              </w:rPr>
              <w:t xml:space="preserve"> cuenta contable asignada al bien mueble</w:t>
            </w:r>
          </w:p>
          <w:p w14:paraId="07D364DB" w14:textId="6EB9159B" w:rsidR="002E3C8E" w:rsidRPr="005C74A0" w:rsidRDefault="002E3C8E" w:rsidP="005C74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C74A0">
              <w:rPr>
                <w:rFonts w:asciiTheme="majorHAnsi" w:hAnsiTheme="majorHAnsi" w:cstheme="majorHAnsi"/>
              </w:rPr>
              <w:t>Número de PECOSA:</w:t>
            </w:r>
            <w:r w:rsidR="005C74A0" w:rsidRPr="005C74A0">
              <w:rPr>
                <w:rFonts w:asciiTheme="majorHAnsi" w:hAnsiTheme="majorHAnsi" w:cstheme="majorHAnsi"/>
              </w:rPr>
              <w:t xml:space="preserve"> número del pedido comprobante de salida (PECOSA) que registra al bien.</w:t>
            </w:r>
          </w:p>
          <w:p w14:paraId="3C5436FB" w14:textId="530C349F" w:rsidR="00FA571C" w:rsidRPr="005C74A0" w:rsidRDefault="00FA571C" w:rsidP="005C74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C74A0">
              <w:rPr>
                <w:rFonts w:asciiTheme="majorHAnsi" w:hAnsiTheme="majorHAnsi" w:cstheme="majorHAnsi"/>
              </w:rPr>
              <w:t>Fecha de la PECOSA:</w:t>
            </w:r>
            <w:r w:rsidR="005C74A0" w:rsidRPr="005C74A0">
              <w:rPr>
                <w:rFonts w:asciiTheme="majorHAnsi" w:hAnsiTheme="majorHAnsi" w:cstheme="majorHAnsi"/>
              </w:rPr>
              <w:t xml:space="preserve"> fecha del pedido comprobante de salida (PECOSA) que registra al bien.</w:t>
            </w:r>
          </w:p>
          <w:p w14:paraId="59CD7DE4" w14:textId="591D2062" w:rsidR="00FA571C" w:rsidRPr="005C74A0" w:rsidRDefault="00FA571C" w:rsidP="005C74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C74A0">
              <w:rPr>
                <w:rFonts w:asciiTheme="majorHAnsi" w:hAnsiTheme="majorHAnsi" w:cstheme="majorHAnsi"/>
              </w:rPr>
              <w:t>Detalle del bien:</w:t>
            </w:r>
            <w:r w:rsidR="005C74A0" w:rsidRPr="005C74A0">
              <w:rPr>
                <w:rFonts w:asciiTheme="majorHAnsi" w:hAnsiTheme="majorHAnsi" w:cstheme="majorHAnsi"/>
              </w:rPr>
              <w:t xml:space="preserve"> descripción y detalles del bien mueble</w:t>
            </w:r>
          </w:p>
          <w:p w14:paraId="40243DD3" w14:textId="6FED3331" w:rsidR="00FA571C" w:rsidRPr="005C74A0" w:rsidRDefault="00FA571C" w:rsidP="005C74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C74A0">
              <w:rPr>
                <w:rFonts w:asciiTheme="majorHAnsi" w:hAnsiTheme="majorHAnsi" w:cstheme="majorHAnsi"/>
              </w:rPr>
              <w:t>Valor histórico:</w:t>
            </w:r>
            <w:r w:rsidR="005C74A0" w:rsidRPr="005C74A0">
              <w:rPr>
                <w:rFonts w:asciiTheme="majorHAnsi" w:hAnsiTheme="majorHAnsi" w:cstheme="majorHAnsi"/>
              </w:rPr>
              <w:t xml:space="preserve"> valor de compra o valor inicial del bien mueble</w:t>
            </w:r>
          </w:p>
          <w:p w14:paraId="68D5BFCC" w14:textId="0DC3F9AF" w:rsidR="00FA571C" w:rsidRPr="005C74A0" w:rsidRDefault="00FA571C" w:rsidP="005C74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C74A0">
              <w:rPr>
                <w:rFonts w:asciiTheme="majorHAnsi" w:hAnsiTheme="majorHAnsi" w:cstheme="majorHAnsi"/>
              </w:rPr>
              <w:t>Depreciación:</w:t>
            </w:r>
            <w:r w:rsidR="005C74A0" w:rsidRPr="005C74A0">
              <w:rPr>
                <w:rFonts w:asciiTheme="majorHAnsi" w:hAnsiTheme="majorHAnsi" w:cstheme="majorHAnsi"/>
              </w:rPr>
              <w:t xml:space="preserve"> depreciación total al cierre del inventario</w:t>
            </w:r>
          </w:p>
          <w:p w14:paraId="4CA2F2A7" w14:textId="302D42FE" w:rsidR="00FA571C" w:rsidRPr="005C74A0" w:rsidRDefault="00FA571C" w:rsidP="005C74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C74A0">
              <w:rPr>
                <w:rFonts w:asciiTheme="majorHAnsi" w:hAnsiTheme="majorHAnsi" w:cstheme="majorHAnsi"/>
              </w:rPr>
              <w:t>Valor Neto:</w:t>
            </w:r>
            <w:r w:rsidR="005C74A0" w:rsidRPr="005C74A0">
              <w:rPr>
                <w:rFonts w:asciiTheme="majorHAnsi" w:hAnsiTheme="majorHAnsi" w:cstheme="majorHAnsi"/>
              </w:rPr>
              <w:t xml:space="preserve"> valor total del bien mueble después de aplicada la depreciación.</w:t>
            </w:r>
          </w:p>
          <w:p w14:paraId="1768E929" w14:textId="536FD67A" w:rsidR="00CD25C2" w:rsidRDefault="00FF6864" w:rsidP="005C74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AAC4CB" w:rsidR="00504D0A" w:rsidRDefault="00FA571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Huánuco - GOREHCO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31CC060" w:rsidR="00504D0A" w:rsidRDefault="00FA571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Informe final de inventario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E4F5196" w:rsidR="00504D0A" w:rsidRDefault="00FA571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Inventario</w:t>
            </w:r>
            <w:r w:rsidR="00060EE2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bienes muebles,</w:t>
            </w:r>
            <w:r w:rsidR="00B810D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GOREHCO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69181D9" w:rsidR="00504D0A" w:rsidRDefault="0049072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2024-04-2</w:t>
            </w:r>
            <w:r w:rsidR="00A21418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AA4654A" w:rsidR="00504D0A" w:rsidRDefault="00A2141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9D9316E" w:rsidR="00CD25C2" w:rsidRDefault="0049072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2024-04-2</w:t>
            </w:r>
            <w:r w:rsidR="00A21418">
              <w:rPr>
                <w:rFonts w:asciiTheme="majorHAnsi" w:hAnsiTheme="majorHAnsi" w:cstheme="majorHAnsi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9259B5A" w:rsidR="00CD25C2" w:rsidRDefault="000D7CE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Primera Versión</w:t>
            </w:r>
          </w:p>
        </w:tc>
      </w:tr>
      <w:tr w:rsidR="00CD25C2" w:rsidRPr="006F0E9F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520AB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095150" w14:paraId="7A5EEEA5" w14:textId="77777777" w:rsidTr="00504D0A">
        <w:tc>
          <w:tcPr>
            <w:tcW w:w="2972" w:type="dxa"/>
          </w:tcPr>
          <w:p w14:paraId="14C8EAEF" w14:textId="0A3D3873" w:rsidR="00095150" w:rsidRDefault="00095150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05ED82" w:rsidR="00095150" w:rsidRDefault="00A21418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095150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Huánuco</w:t>
            </w:r>
            <w:r w:rsidR="00095150">
              <w:rPr>
                <w:rFonts w:asciiTheme="majorHAnsi" w:hAnsiTheme="majorHAnsi" w:cstheme="majorHAnsi"/>
              </w:rPr>
              <w:t xml:space="preserve"> - 202</w:t>
            </w:r>
            <w:r w:rsidR="00D801D0">
              <w:rPr>
                <w:rFonts w:asciiTheme="majorHAnsi" w:hAnsiTheme="majorHAnsi" w:cstheme="majorHAnsi"/>
              </w:rPr>
              <w:t>3</w:t>
            </w:r>
          </w:p>
        </w:tc>
      </w:tr>
      <w:tr w:rsidR="00095150" w14:paraId="494AA20C" w14:textId="77777777" w:rsidTr="00504D0A">
        <w:tc>
          <w:tcPr>
            <w:tcW w:w="2972" w:type="dxa"/>
          </w:tcPr>
          <w:p w14:paraId="6E758B40" w14:textId="2431496E" w:rsidR="00095150" w:rsidRPr="00CD25C2" w:rsidRDefault="00095150" w:rsidP="000951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8272F9B" w:rsidR="00095150" w:rsidRDefault="009D7249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pcardozo</w:t>
            </w:r>
            <w:r w:rsidR="00095150">
              <w:rPr>
                <w:rFonts w:asciiTheme="majorHAnsi" w:hAnsiTheme="majorHAnsi" w:cstheme="majorHAnsi"/>
              </w:rPr>
              <w:t>@region</w:t>
            </w:r>
            <w:r w:rsidR="00A21418">
              <w:rPr>
                <w:rFonts w:asciiTheme="majorHAnsi" w:hAnsiTheme="majorHAnsi" w:cstheme="majorHAnsi"/>
              </w:rPr>
              <w:t>huanuco</w:t>
            </w:r>
            <w:r w:rsidR="00095150">
              <w:rPr>
                <w:rFonts w:asciiTheme="majorHAnsi" w:hAnsiTheme="majorHAnsi" w:cstheme="majorHAnsi"/>
              </w:rPr>
              <w:t>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50AB"/>
    <w:multiLevelType w:val="hybridMultilevel"/>
    <w:tmpl w:val="D270AE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6A63"/>
    <w:multiLevelType w:val="hybridMultilevel"/>
    <w:tmpl w:val="3A3C5CEA"/>
    <w:lvl w:ilvl="0" w:tplc="FE9097DC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1838875">
    <w:abstractNumId w:val="6"/>
  </w:num>
  <w:num w:numId="2" w16cid:durableId="1136141994">
    <w:abstractNumId w:val="4"/>
  </w:num>
  <w:num w:numId="3" w16cid:durableId="1476874714">
    <w:abstractNumId w:val="3"/>
  </w:num>
  <w:num w:numId="4" w16cid:durableId="993872515">
    <w:abstractNumId w:val="1"/>
  </w:num>
  <w:num w:numId="5" w16cid:durableId="930428877">
    <w:abstractNumId w:val="5"/>
  </w:num>
  <w:num w:numId="6" w16cid:durableId="1596548266">
    <w:abstractNumId w:val="2"/>
  </w:num>
  <w:num w:numId="7" w16cid:durableId="206972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7D92"/>
    <w:rsid w:val="00041576"/>
    <w:rsid w:val="00060EE2"/>
    <w:rsid w:val="0007699D"/>
    <w:rsid w:val="00087401"/>
    <w:rsid w:val="00095150"/>
    <w:rsid w:val="000D7CE4"/>
    <w:rsid w:val="00116DF8"/>
    <w:rsid w:val="00132AC7"/>
    <w:rsid w:val="001520AB"/>
    <w:rsid w:val="00182C03"/>
    <w:rsid w:val="0020585A"/>
    <w:rsid w:val="00297BE5"/>
    <w:rsid w:val="002E3C8E"/>
    <w:rsid w:val="00306482"/>
    <w:rsid w:val="00321217"/>
    <w:rsid w:val="00391161"/>
    <w:rsid w:val="003D0AF5"/>
    <w:rsid w:val="003D6FF9"/>
    <w:rsid w:val="003E4836"/>
    <w:rsid w:val="0044759E"/>
    <w:rsid w:val="0048753E"/>
    <w:rsid w:val="00490729"/>
    <w:rsid w:val="004A63E0"/>
    <w:rsid w:val="004F1D9B"/>
    <w:rsid w:val="00504D0A"/>
    <w:rsid w:val="0053263F"/>
    <w:rsid w:val="005458A6"/>
    <w:rsid w:val="00565BF5"/>
    <w:rsid w:val="005C74A0"/>
    <w:rsid w:val="005D0FDC"/>
    <w:rsid w:val="005F2C43"/>
    <w:rsid w:val="006174C0"/>
    <w:rsid w:val="00636A28"/>
    <w:rsid w:val="00647FB5"/>
    <w:rsid w:val="00682CD5"/>
    <w:rsid w:val="006F0E9F"/>
    <w:rsid w:val="0070589E"/>
    <w:rsid w:val="00717CED"/>
    <w:rsid w:val="0073782C"/>
    <w:rsid w:val="0076264A"/>
    <w:rsid w:val="007840A6"/>
    <w:rsid w:val="00824BE7"/>
    <w:rsid w:val="00876384"/>
    <w:rsid w:val="00904DBB"/>
    <w:rsid w:val="009379D2"/>
    <w:rsid w:val="0095347C"/>
    <w:rsid w:val="0095620B"/>
    <w:rsid w:val="00962F24"/>
    <w:rsid w:val="00987B2C"/>
    <w:rsid w:val="009A7FF5"/>
    <w:rsid w:val="009B0AA2"/>
    <w:rsid w:val="009D6CC7"/>
    <w:rsid w:val="009D7249"/>
    <w:rsid w:val="009F0CA5"/>
    <w:rsid w:val="00A21418"/>
    <w:rsid w:val="00A64841"/>
    <w:rsid w:val="00B22C9E"/>
    <w:rsid w:val="00B27C25"/>
    <w:rsid w:val="00B6616D"/>
    <w:rsid w:val="00B810DA"/>
    <w:rsid w:val="00BE2CC3"/>
    <w:rsid w:val="00C961F8"/>
    <w:rsid w:val="00CD25C2"/>
    <w:rsid w:val="00D00322"/>
    <w:rsid w:val="00D5559D"/>
    <w:rsid w:val="00D801D0"/>
    <w:rsid w:val="00D957C7"/>
    <w:rsid w:val="00DA6578"/>
    <w:rsid w:val="00E12D1F"/>
    <w:rsid w:val="00E136DA"/>
    <w:rsid w:val="00EB1A82"/>
    <w:rsid w:val="00F05A42"/>
    <w:rsid w:val="00F1229D"/>
    <w:rsid w:val="00F66923"/>
    <w:rsid w:val="00F71199"/>
    <w:rsid w:val="00FA048A"/>
    <w:rsid w:val="00FA0D64"/>
    <w:rsid w:val="00FA571C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CARDOZO SANADRIA Pedro Alcides</cp:lastModifiedBy>
  <cp:revision>38</cp:revision>
  <dcterms:created xsi:type="dcterms:W3CDTF">2024-04-10T21:39:00Z</dcterms:created>
  <dcterms:modified xsi:type="dcterms:W3CDTF">2024-05-26T14:46:00Z</dcterms:modified>
</cp:coreProperties>
</file>