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811" w:rsidRDefault="006E3043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METADATOS</w:t>
      </w:r>
    </w:p>
    <w:p w:rsidR="00507811" w:rsidRDefault="00507811"/>
    <w:p w:rsidR="002E273E" w:rsidRDefault="006E3043">
      <w:pPr>
        <w:jc w:val="both"/>
      </w:pPr>
      <w:r>
        <w:t>Metadatos del dataset:</w:t>
      </w:r>
      <w:r w:rsidR="00655869">
        <w:t xml:space="preserve"> </w:t>
      </w:r>
      <w:r w:rsidR="00CD44F2" w:rsidRPr="00CD44F2">
        <w:t xml:space="preserve">INFORMACIÓN DE MONTOS INTERMEDIADOS POR </w:t>
      </w:r>
      <w:r w:rsidR="00A746D0" w:rsidRPr="00A746D0">
        <w:t xml:space="preserve">SOCIEDAD AGENTE DE BOLSA </w:t>
      </w:r>
      <w:r w:rsidR="00CD44F2" w:rsidRPr="00CD44F2">
        <w:t xml:space="preserve">PARA LAS OPERACIONES AL CONTADO </w:t>
      </w:r>
      <w:r w:rsidR="00CD44F2">
        <w:t xml:space="preserve">VALORES REPRESENTATIVOS DE PARTICIPACION </w:t>
      </w:r>
      <w:r w:rsidR="00CD44F2" w:rsidRPr="00CD44F2">
        <w:t>NEGOCIACIÓN CONTINUA</w:t>
      </w:r>
    </w:p>
    <w:p w:rsidR="00507811" w:rsidRDefault="002E273E">
      <w:pPr>
        <w:jc w:val="both"/>
      </w:pPr>
      <w:r w:rsidRPr="002E273E">
        <w:tab/>
      </w:r>
    </w:p>
    <w:tbl>
      <w:tblPr>
        <w:tblStyle w:val="a"/>
        <w:tblW w:w="104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2"/>
        <w:gridCol w:w="7484"/>
      </w:tblGrid>
      <w:tr w:rsidR="00507811">
        <w:tc>
          <w:tcPr>
            <w:tcW w:w="2972" w:type="dxa"/>
            <w:vAlign w:val="center"/>
          </w:tcPr>
          <w:p w:rsidR="00507811" w:rsidRDefault="006E3043">
            <w:r>
              <w:rPr>
                <w:b/>
                <w:color w:val="000000"/>
                <w:sz w:val="20"/>
                <w:szCs w:val="20"/>
              </w:rPr>
              <w:t>Título</w:t>
            </w:r>
          </w:p>
        </w:tc>
        <w:tc>
          <w:tcPr>
            <w:tcW w:w="7484" w:type="dxa"/>
          </w:tcPr>
          <w:p w:rsidR="00507811" w:rsidRDefault="00507811"/>
          <w:p w:rsidR="00507811" w:rsidRDefault="00CD44F2" w:rsidP="002E273E">
            <w:r w:rsidRPr="002E273E">
              <w:t xml:space="preserve">INFORMACIÓN DE </w:t>
            </w:r>
            <w:r w:rsidR="00A746D0">
              <w:t>MONTOS INTERMEDIADOS POR SOCIEDAD AGENTE DE BOLSA</w:t>
            </w:r>
            <w:r w:rsidRPr="00CD44F2">
              <w:t xml:space="preserve"> </w:t>
            </w:r>
            <w:r>
              <w:t xml:space="preserve">PARA LAS </w:t>
            </w:r>
            <w:r w:rsidRPr="00CD44F2">
              <w:t>OPERACIONES AL C</w:t>
            </w:r>
            <w:r>
              <w:t>ONTADO DE VALORES REPRESENTATIVOS DE PARTICIPACION NEGOCIACIÓN CONTINUA</w:t>
            </w:r>
          </w:p>
          <w:p w:rsidR="00655869" w:rsidRDefault="00655869" w:rsidP="002E273E"/>
        </w:tc>
      </w:tr>
      <w:tr w:rsidR="00507811">
        <w:tc>
          <w:tcPr>
            <w:tcW w:w="2972" w:type="dxa"/>
            <w:vAlign w:val="center"/>
          </w:tcPr>
          <w:p w:rsidR="00507811" w:rsidRDefault="006E3043">
            <w:r>
              <w:rPr>
                <w:b/>
                <w:color w:val="000000"/>
                <w:sz w:val="20"/>
                <w:szCs w:val="20"/>
              </w:rPr>
              <w:t>Título URL Descripción</w:t>
            </w:r>
          </w:p>
        </w:tc>
        <w:tc>
          <w:tcPr>
            <w:tcW w:w="7484" w:type="dxa"/>
          </w:tcPr>
          <w:p w:rsidR="0015361E" w:rsidRDefault="0015361E">
            <w:bookmarkStart w:id="0" w:name="_GoBack"/>
            <w:bookmarkEnd w:id="0"/>
          </w:p>
          <w:p w:rsidR="0015361E" w:rsidRDefault="0015361E">
            <w:r w:rsidRPr="0015361E">
              <w:t>https://www.datosabiertos.gob.pe/dataset/informaci%C3%B3n-de-los-montos-intermediados-por-sociedad-agente-de-bolsa-para-las-operaciones-al</w:t>
            </w:r>
          </w:p>
          <w:p w:rsidR="00CC10C4" w:rsidRDefault="00CC10C4"/>
        </w:tc>
      </w:tr>
      <w:tr w:rsidR="00507811">
        <w:tc>
          <w:tcPr>
            <w:tcW w:w="2972" w:type="dxa"/>
            <w:vAlign w:val="center"/>
          </w:tcPr>
          <w:p w:rsidR="00507811" w:rsidRDefault="006E3043">
            <w:pPr>
              <w:rPr>
                <w:b/>
              </w:rPr>
            </w:pPr>
            <w:r>
              <w:rPr>
                <w:b/>
              </w:rPr>
              <w:t>Descripción</w:t>
            </w:r>
          </w:p>
        </w:tc>
        <w:tc>
          <w:tcPr>
            <w:tcW w:w="7484" w:type="dxa"/>
          </w:tcPr>
          <w:p w:rsidR="00507811" w:rsidRDefault="006E3043">
            <w:r>
              <w:t xml:space="preserve">Este dataset contiene </w:t>
            </w:r>
            <w:r w:rsidR="00CC10C4">
              <w:t>I</w:t>
            </w:r>
            <w:r w:rsidR="00CD44F2">
              <w:t xml:space="preserve">nformación </w:t>
            </w:r>
            <w:r w:rsidR="00CD44F2" w:rsidRPr="00655869">
              <w:t xml:space="preserve">de </w:t>
            </w:r>
            <w:r w:rsidR="00CD44F2">
              <w:t>los</w:t>
            </w:r>
            <w:r w:rsidR="00CD44F2" w:rsidRPr="00CD44F2">
              <w:t xml:space="preserve"> montos intermediados por </w:t>
            </w:r>
            <w:r w:rsidR="00CD44F2">
              <w:t>S</w:t>
            </w:r>
            <w:r w:rsidR="00CC10C4">
              <w:t xml:space="preserve">ociedad </w:t>
            </w:r>
            <w:r w:rsidR="00CD44F2">
              <w:t>A</w:t>
            </w:r>
            <w:r w:rsidR="00CC10C4">
              <w:t xml:space="preserve">gente de </w:t>
            </w:r>
            <w:r w:rsidR="00CD44F2">
              <w:t>B</w:t>
            </w:r>
            <w:r w:rsidR="00CC10C4">
              <w:t>olsa</w:t>
            </w:r>
            <w:r w:rsidR="00CD44F2" w:rsidRPr="00CD44F2">
              <w:t xml:space="preserve"> para las operaciones al contado de valores representativos de participación negociación continua</w:t>
            </w:r>
            <w:r w:rsidR="00CD44F2">
              <w:t xml:space="preserve"> según </w:t>
            </w:r>
            <w:r w:rsidR="00CD44F2" w:rsidRPr="00655869">
              <w:t xml:space="preserve">fecha de </w:t>
            </w:r>
            <w:r w:rsidR="00CD44F2">
              <w:t>negociación</w:t>
            </w:r>
            <w:r w:rsidR="00CD44F2" w:rsidRPr="00655869">
              <w:t xml:space="preserve"> en la </w:t>
            </w:r>
            <w:r w:rsidR="00655869" w:rsidRPr="00655869">
              <w:t>BVL</w:t>
            </w:r>
            <w:r>
              <w:t xml:space="preserve">. Del año </w:t>
            </w:r>
            <w:r w:rsidR="00655869">
              <w:t>1996</w:t>
            </w:r>
            <w:r>
              <w:t xml:space="preserve"> a la fecha.</w:t>
            </w:r>
          </w:p>
          <w:p w:rsidR="006E3043" w:rsidRDefault="006E3043"/>
          <w:p w:rsidR="006E3043" w:rsidRPr="002E273E" w:rsidRDefault="006E3043">
            <w:r w:rsidRPr="002E273E">
              <w:t>La consulta debe realizarse con los siguientes parámetros:</w:t>
            </w:r>
          </w:p>
          <w:p w:rsidR="002E273E" w:rsidRPr="002E273E" w:rsidRDefault="002E273E" w:rsidP="002E273E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2E273E">
              <w:rPr>
                <w:rFonts w:ascii="Arial" w:hAnsi="Arial" w:cs="Arial"/>
                <w:sz w:val="22"/>
                <w:szCs w:val="22"/>
              </w:rPr>
              <w:t xml:space="preserve">Fecha de </w:t>
            </w:r>
            <w:r w:rsidR="00CD44F2">
              <w:rPr>
                <w:rFonts w:ascii="Arial" w:hAnsi="Arial" w:cs="Arial"/>
                <w:sz w:val="22"/>
                <w:szCs w:val="22"/>
              </w:rPr>
              <w:t>negociación para</w:t>
            </w:r>
            <w:r w:rsidRPr="002E273E">
              <w:rPr>
                <w:rFonts w:ascii="Arial" w:hAnsi="Arial" w:cs="Arial"/>
                <w:sz w:val="22"/>
                <w:szCs w:val="22"/>
              </w:rPr>
              <w:t xml:space="preserve"> la búsqueda</w:t>
            </w:r>
          </w:p>
          <w:p w:rsidR="002E273E" w:rsidRDefault="002E273E" w:rsidP="006E3043"/>
          <w:p w:rsidR="006E3043" w:rsidRDefault="006E3043" w:rsidP="006E3043">
            <w:r>
              <w:t>Ejemplo:</w:t>
            </w:r>
          </w:p>
          <w:p w:rsidR="00507811" w:rsidRDefault="0072192C">
            <w:r w:rsidRPr="0072192C">
              <w:t>https://mvne</w:t>
            </w:r>
            <w:r w:rsidR="00655869">
              <w:t>t.smv.gob.pe/SMV.OData.Api/api/valores</w:t>
            </w:r>
            <w:r w:rsidRPr="0072192C">
              <w:t>/</w:t>
            </w:r>
            <w:r w:rsidR="00CD44F2" w:rsidRPr="00CD44F2">
              <w:t>MontoNegociado?sFechaNegoc=06/01/2025</w:t>
            </w:r>
          </w:p>
          <w:p w:rsidR="0072192C" w:rsidRDefault="0072192C">
            <w:pPr>
              <w:rPr>
                <w:b/>
              </w:rPr>
            </w:pPr>
          </w:p>
          <w:p w:rsidR="00507811" w:rsidRDefault="006E3043">
            <w:pPr>
              <w:rPr>
                <w:b/>
              </w:rPr>
            </w:pPr>
            <w:r>
              <w:rPr>
                <w:b/>
              </w:rPr>
              <w:t>El dataset presenta los siguientes datos:</w:t>
            </w:r>
          </w:p>
          <w:p w:rsidR="00507811" w:rsidRDefault="00507811"/>
          <w:p w:rsidR="006E3043" w:rsidRPr="002E273E" w:rsidRDefault="006E3043" w:rsidP="006E3043">
            <w:pPr>
              <w:jc w:val="both"/>
              <w:rPr>
                <w:b/>
              </w:rPr>
            </w:pPr>
            <w:r>
              <w:rPr>
                <w:b/>
              </w:rPr>
              <w:t xml:space="preserve">Datos de </w:t>
            </w:r>
            <w:r w:rsidR="00CD44F2">
              <w:rPr>
                <w:b/>
              </w:rPr>
              <w:t>los montos negociados</w:t>
            </w:r>
            <w:r>
              <w:t xml:space="preserve">: </w:t>
            </w:r>
          </w:p>
          <w:p w:rsidR="008A229B" w:rsidRDefault="008A229B" w:rsidP="00CD44F2">
            <w:pPr>
              <w:jc w:val="both"/>
            </w:pPr>
            <w:bookmarkStart w:id="1" w:name="OLE_LINK1"/>
            <w:r w:rsidRPr="008A229B">
              <w:t>Fecha (campo de unicidad)</w:t>
            </w:r>
          </w:p>
          <w:p w:rsidR="00CD44F2" w:rsidRDefault="00CD44F2" w:rsidP="00CD44F2">
            <w:pPr>
              <w:jc w:val="both"/>
            </w:pPr>
            <w:r w:rsidRPr="00CD44F2">
              <w:t>Código</w:t>
            </w:r>
            <w:r w:rsidR="00A746D0">
              <w:t xml:space="preserve"> de la </w:t>
            </w:r>
            <w:r w:rsidR="00A746D0" w:rsidRPr="00CD44F2">
              <w:t>Sociedad Agente de Bolsa</w:t>
            </w:r>
            <w:r w:rsidR="00A746D0">
              <w:t xml:space="preserve"> </w:t>
            </w:r>
            <w:r>
              <w:t>(campo de unicidad)</w:t>
            </w:r>
          </w:p>
          <w:p w:rsidR="00CD44F2" w:rsidRDefault="00CD44F2" w:rsidP="00CD44F2">
            <w:pPr>
              <w:jc w:val="both"/>
            </w:pPr>
            <w:r w:rsidRPr="00CD44F2">
              <w:t>Sociedad Agente de Bolsa</w:t>
            </w:r>
          </w:p>
          <w:p w:rsidR="00CD44F2" w:rsidRDefault="00CD44F2" w:rsidP="00CD44F2">
            <w:pPr>
              <w:jc w:val="both"/>
            </w:pPr>
            <w:r w:rsidRPr="00CD44F2">
              <w:t>Montos Compras</w:t>
            </w:r>
          </w:p>
          <w:p w:rsidR="00CD44F2" w:rsidRDefault="00CD44F2" w:rsidP="00CD44F2">
            <w:pPr>
              <w:jc w:val="both"/>
            </w:pPr>
            <w:r w:rsidRPr="00CD44F2">
              <w:t>% Compras</w:t>
            </w:r>
          </w:p>
          <w:p w:rsidR="00CD44F2" w:rsidRDefault="00CD44F2" w:rsidP="00CD44F2">
            <w:pPr>
              <w:jc w:val="both"/>
            </w:pPr>
            <w:r w:rsidRPr="00CD44F2">
              <w:t>Montos Ventas</w:t>
            </w:r>
          </w:p>
          <w:p w:rsidR="00CD44F2" w:rsidRDefault="00CD44F2" w:rsidP="00CD44F2">
            <w:pPr>
              <w:jc w:val="both"/>
            </w:pPr>
            <w:r w:rsidRPr="00CD44F2">
              <w:t>% Ventas</w:t>
            </w:r>
          </w:p>
          <w:p w:rsidR="00CD44F2" w:rsidRDefault="00CD44F2" w:rsidP="00CD44F2">
            <w:pPr>
              <w:jc w:val="both"/>
            </w:pPr>
            <w:r w:rsidRPr="00CD44F2">
              <w:t>Total</w:t>
            </w:r>
          </w:p>
          <w:p w:rsidR="00655869" w:rsidRDefault="00CD44F2" w:rsidP="00CD44F2">
            <w:pPr>
              <w:jc w:val="both"/>
            </w:pPr>
            <w:r w:rsidRPr="00CD44F2">
              <w:t xml:space="preserve">% Total </w:t>
            </w:r>
          </w:p>
          <w:bookmarkEnd w:id="1"/>
          <w:p w:rsidR="00CD44F2" w:rsidRDefault="00CD44F2" w:rsidP="00CD44F2">
            <w:pPr>
              <w:jc w:val="both"/>
            </w:pPr>
          </w:p>
        </w:tc>
      </w:tr>
      <w:tr w:rsidR="00507811">
        <w:tc>
          <w:tcPr>
            <w:tcW w:w="2972" w:type="dxa"/>
            <w:vAlign w:val="center"/>
          </w:tcPr>
          <w:p w:rsidR="00507811" w:rsidRDefault="006E3043">
            <w:r>
              <w:rPr>
                <w:b/>
                <w:color w:val="000000"/>
                <w:sz w:val="20"/>
                <w:szCs w:val="20"/>
              </w:rPr>
              <w:t>Entidad</w:t>
            </w:r>
          </w:p>
        </w:tc>
        <w:tc>
          <w:tcPr>
            <w:tcW w:w="7484" w:type="dxa"/>
          </w:tcPr>
          <w:p w:rsidR="00507811" w:rsidRDefault="006E3043">
            <w:r w:rsidRPr="006E3043">
              <w:t>SUPERINTENDENCIA DEL MERCADO DE VALORES</w:t>
            </w:r>
          </w:p>
        </w:tc>
      </w:tr>
      <w:tr w:rsidR="00507811">
        <w:tc>
          <w:tcPr>
            <w:tcW w:w="2972" w:type="dxa"/>
            <w:vAlign w:val="center"/>
          </w:tcPr>
          <w:p w:rsidR="00507811" w:rsidRDefault="006E3043">
            <w:r>
              <w:rPr>
                <w:b/>
                <w:color w:val="000000"/>
                <w:sz w:val="20"/>
                <w:szCs w:val="20"/>
              </w:rPr>
              <w:t>Fuente</w:t>
            </w:r>
          </w:p>
        </w:tc>
        <w:tc>
          <w:tcPr>
            <w:tcW w:w="7484" w:type="dxa"/>
          </w:tcPr>
          <w:p w:rsidR="00507811" w:rsidRDefault="00655869">
            <w:r>
              <w:t>Bolsa de valores de Lima</w:t>
            </w:r>
          </w:p>
        </w:tc>
      </w:tr>
      <w:tr w:rsidR="00507811">
        <w:tc>
          <w:tcPr>
            <w:tcW w:w="2972" w:type="dxa"/>
            <w:vAlign w:val="center"/>
          </w:tcPr>
          <w:p w:rsidR="00507811" w:rsidRPr="00540741" w:rsidRDefault="006E3043">
            <w:r w:rsidRPr="00540741">
              <w:rPr>
                <w:b/>
                <w:color w:val="000000"/>
                <w:sz w:val="20"/>
                <w:szCs w:val="20"/>
              </w:rPr>
              <w:t>Etiquetas</w:t>
            </w:r>
          </w:p>
        </w:tc>
        <w:tc>
          <w:tcPr>
            <w:tcW w:w="7484" w:type="dxa"/>
          </w:tcPr>
          <w:p w:rsidR="00507811" w:rsidRPr="00540741" w:rsidRDefault="00655869">
            <w:r>
              <w:t>Valores, Mercado de valores, cotizaciones</w:t>
            </w:r>
            <w:r w:rsidR="00CD44F2">
              <w:t>, montos negociados</w:t>
            </w:r>
          </w:p>
        </w:tc>
      </w:tr>
      <w:tr w:rsidR="00507811">
        <w:tc>
          <w:tcPr>
            <w:tcW w:w="2972" w:type="dxa"/>
            <w:vAlign w:val="center"/>
          </w:tcPr>
          <w:p w:rsidR="00507811" w:rsidRPr="00540741" w:rsidRDefault="006E3043">
            <w:r w:rsidRPr="00540741">
              <w:rPr>
                <w:b/>
                <w:color w:val="000000"/>
                <w:sz w:val="20"/>
                <w:szCs w:val="20"/>
              </w:rPr>
              <w:t>Fecha de creación</w:t>
            </w:r>
          </w:p>
        </w:tc>
        <w:tc>
          <w:tcPr>
            <w:tcW w:w="7484" w:type="dxa"/>
          </w:tcPr>
          <w:p w:rsidR="00507811" w:rsidRPr="00540741" w:rsidRDefault="006E3043" w:rsidP="00655869">
            <w:r w:rsidRPr="00540741">
              <w:t>2025-0</w:t>
            </w:r>
            <w:r w:rsidR="00655869">
              <w:t>6</w:t>
            </w:r>
            <w:r w:rsidRPr="00540741">
              <w:t>-</w:t>
            </w:r>
            <w:r w:rsidR="00776956" w:rsidRPr="00540741">
              <w:t>2</w:t>
            </w:r>
            <w:r w:rsidR="00655869">
              <w:t>0</w:t>
            </w:r>
          </w:p>
        </w:tc>
      </w:tr>
      <w:tr w:rsidR="00507811">
        <w:tc>
          <w:tcPr>
            <w:tcW w:w="2972" w:type="dxa"/>
            <w:vAlign w:val="center"/>
          </w:tcPr>
          <w:p w:rsidR="00507811" w:rsidRPr="00540741" w:rsidRDefault="006E3043">
            <w:r w:rsidRPr="00540741">
              <w:rPr>
                <w:b/>
                <w:color w:val="000000"/>
                <w:sz w:val="20"/>
                <w:szCs w:val="20"/>
              </w:rPr>
              <w:t>Frecuencia de actualización</w:t>
            </w:r>
          </w:p>
        </w:tc>
        <w:tc>
          <w:tcPr>
            <w:tcW w:w="7484" w:type="dxa"/>
          </w:tcPr>
          <w:p w:rsidR="00507811" w:rsidRPr="00540741" w:rsidRDefault="006E3043">
            <w:r>
              <w:t>Diario</w:t>
            </w:r>
            <w:r w:rsidR="00D746E4">
              <w:t xml:space="preserve"> (</w:t>
            </w:r>
            <w:r w:rsidR="00D746E4" w:rsidRPr="00B54756">
              <w:t>día útil en la República del Perú en la que haya habido Rueda de Bolsa.</w:t>
            </w:r>
          </w:p>
        </w:tc>
      </w:tr>
      <w:tr w:rsidR="00507811">
        <w:tc>
          <w:tcPr>
            <w:tcW w:w="2972" w:type="dxa"/>
            <w:vAlign w:val="center"/>
          </w:tcPr>
          <w:p w:rsidR="00507811" w:rsidRPr="00540741" w:rsidRDefault="006E3043">
            <w:r w:rsidRPr="00540741">
              <w:rPr>
                <w:b/>
                <w:color w:val="000000"/>
                <w:sz w:val="20"/>
                <w:szCs w:val="20"/>
              </w:rPr>
              <w:t>Última actualización</w:t>
            </w:r>
          </w:p>
        </w:tc>
        <w:tc>
          <w:tcPr>
            <w:tcW w:w="7484" w:type="dxa"/>
            <w:vAlign w:val="center"/>
          </w:tcPr>
          <w:p w:rsidR="00507811" w:rsidRPr="00540741" w:rsidRDefault="006E3043" w:rsidP="00655869">
            <w:r w:rsidRPr="00540741">
              <w:t>2024-0</w:t>
            </w:r>
            <w:r w:rsidR="00655869">
              <w:t>6</w:t>
            </w:r>
            <w:r w:rsidRPr="00540741">
              <w:t>-</w:t>
            </w:r>
            <w:r w:rsidR="00776956" w:rsidRPr="00540741">
              <w:t>2</w:t>
            </w:r>
            <w:r w:rsidR="00655869">
              <w:t>0</w:t>
            </w:r>
            <w:r w:rsidRPr="00540741">
              <w:rPr>
                <w:color w:val="000000"/>
              </w:rPr>
              <w:t>, 10:00 (UTC-05:00)</w:t>
            </w:r>
          </w:p>
        </w:tc>
      </w:tr>
      <w:tr w:rsidR="00507811">
        <w:tc>
          <w:tcPr>
            <w:tcW w:w="2972" w:type="dxa"/>
            <w:vAlign w:val="center"/>
          </w:tcPr>
          <w:p w:rsidR="00507811" w:rsidRPr="00540741" w:rsidRDefault="006E3043">
            <w:r w:rsidRPr="00540741">
              <w:rPr>
                <w:b/>
                <w:color w:val="000000"/>
                <w:sz w:val="20"/>
                <w:szCs w:val="20"/>
              </w:rPr>
              <w:t>Versión</w:t>
            </w:r>
          </w:p>
        </w:tc>
        <w:tc>
          <w:tcPr>
            <w:tcW w:w="7484" w:type="dxa"/>
            <w:vAlign w:val="center"/>
          </w:tcPr>
          <w:p w:rsidR="00507811" w:rsidRPr="00540741" w:rsidRDefault="006E3043">
            <w:r w:rsidRPr="00540741">
              <w:t>V.01</w:t>
            </w:r>
          </w:p>
        </w:tc>
      </w:tr>
      <w:tr w:rsidR="00507811" w:rsidRPr="0015361E">
        <w:tc>
          <w:tcPr>
            <w:tcW w:w="2972" w:type="dxa"/>
            <w:vAlign w:val="center"/>
          </w:tcPr>
          <w:p w:rsidR="00507811" w:rsidRDefault="006E3043">
            <w:r>
              <w:rPr>
                <w:b/>
                <w:color w:val="000000"/>
                <w:sz w:val="20"/>
                <w:szCs w:val="20"/>
              </w:rPr>
              <w:t>Licencia</w:t>
            </w:r>
          </w:p>
        </w:tc>
        <w:tc>
          <w:tcPr>
            <w:tcW w:w="7484" w:type="dxa"/>
            <w:vAlign w:val="center"/>
          </w:tcPr>
          <w:p w:rsidR="00507811" w:rsidRPr="00776956" w:rsidRDefault="0015361E">
            <w:pPr>
              <w:rPr>
                <w:lang w:val="en-US"/>
              </w:rPr>
            </w:pPr>
            <w:hyperlink r:id="rId6">
              <w:r w:rsidR="006E3043" w:rsidRPr="00776956">
                <w:rPr>
                  <w:color w:val="0A77BD"/>
                  <w:u w:val="single"/>
                  <w:lang w:val="en-US"/>
                </w:rPr>
                <w:t>Open Data Commons Attribution License</w:t>
              </w:r>
            </w:hyperlink>
          </w:p>
        </w:tc>
      </w:tr>
      <w:tr w:rsidR="00507811">
        <w:tc>
          <w:tcPr>
            <w:tcW w:w="2972" w:type="dxa"/>
            <w:vAlign w:val="center"/>
          </w:tcPr>
          <w:p w:rsidR="00507811" w:rsidRDefault="006E3043">
            <w:r>
              <w:rPr>
                <w:b/>
                <w:color w:val="000000"/>
                <w:sz w:val="20"/>
                <w:szCs w:val="20"/>
              </w:rPr>
              <w:t>Idioma</w:t>
            </w:r>
          </w:p>
        </w:tc>
        <w:tc>
          <w:tcPr>
            <w:tcW w:w="7484" w:type="dxa"/>
            <w:vAlign w:val="center"/>
          </w:tcPr>
          <w:p w:rsidR="00507811" w:rsidRDefault="006E3043">
            <w:r>
              <w:rPr>
                <w:color w:val="000000"/>
              </w:rPr>
              <w:t>Español</w:t>
            </w:r>
          </w:p>
        </w:tc>
      </w:tr>
      <w:tr w:rsidR="00507811">
        <w:tc>
          <w:tcPr>
            <w:tcW w:w="2972" w:type="dxa"/>
            <w:vAlign w:val="center"/>
          </w:tcPr>
          <w:p w:rsidR="00507811" w:rsidRDefault="006E3043">
            <w:r>
              <w:rPr>
                <w:b/>
                <w:color w:val="000000"/>
                <w:sz w:val="20"/>
                <w:szCs w:val="20"/>
              </w:rPr>
              <w:t>Nivel de acceso público</w:t>
            </w:r>
          </w:p>
        </w:tc>
        <w:tc>
          <w:tcPr>
            <w:tcW w:w="7484" w:type="dxa"/>
            <w:vAlign w:val="center"/>
          </w:tcPr>
          <w:p w:rsidR="00507811" w:rsidRDefault="006E3043">
            <w:r>
              <w:rPr>
                <w:color w:val="000000"/>
              </w:rPr>
              <w:t>Público</w:t>
            </w:r>
          </w:p>
        </w:tc>
      </w:tr>
      <w:tr w:rsidR="00507811">
        <w:tc>
          <w:tcPr>
            <w:tcW w:w="2972" w:type="dxa"/>
          </w:tcPr>
          <w:p w:rsidR="00507811" w:rsidRDefault="006E3043">
            <w:r>
              <w:rPr>
                <w:b/>
                <w:color w:val="000000"/>
                <w:sz w:val="20"/>
                <w:szCs w:val="20"/>
              </w:rPr>
              <w:t>Tipo de recurso</w:t>
            </w:r>
          </w:p>
        </w:tc>
        <w:tc>
          <w:tcPr>
            <w:tcW w:w="7484" w:type="dxa"/>
          </w:tcPr>
          <w:p w:rsidR="00507811" w:rsidRDefault="006E3043">
            <w:r>
              <w:t>Dataset</w:t>
            </w:r>
          </w:p>
        </w:tc>
      </w:tr>
      <w:tr w:rsidR="00507811">
        <w:tc>
          <w:tcPr>
            <w:tcW w:w="2972" w:type="dxa"/>
          </w:tcPr>
          <w:p w:rsidR="00507811" w:rsidRDefault="006E3043">
            <w:pPr>
              <w:rPr>
                <w:b/>
              </w:rPr>
            </w:pPr>
            <w:r>
              <w:rPr>
                <w:b/>
              </w:rPr>
              <w:t>Formato</w:t>
            </w:r>
          </w:p>
        </w:tc>
        <w:tc>
          <w:tcPr>
            <w:tcW w:w="7484" w:type="dxa"/>
          </w:tcPr>
          <w:p w:rsidR="00507811" w:rsidRPr="00540741" w:rsidRDefault="006E3043">
            <w:proofErr w:type="spellStart"/>
            <w:r>
              <w:t>json</w:t>
            </w:r>
            <w:proofErr w:type="spellEnd"/>
          </w:p>
        </w:tc>
      </w:tr>
      <w:tr w:rsidR="00507811">
        <w:tc>
          <w:tcPr>
            <w:tcW w:w="2972" w:type="dxa"/>
          </w:tcPr>
          <w:p w:rsidR="00507811" w:rsidRDefault="006E3043">
            <w:r>
              <w:rPr>
                <w:b/>
                <w:color w:val="000000"/>
                <w:sz w:val="20"/>
                <w:szCs w:val="20"/>
              </w:rPr>
              <w:t xml:space="preserve">Cobertura </w:t>
            </w:r>
          </w:p>
        </w:tc>
        <w:tc>
          <w:tcPr>
            <w:tcW w:w="7484" w:type="dxa"/>
          </w:tcPr>
          <w:p w:rsidR="00507811" w:rsidRPr="00540741" w:rsidRDefault="00AF1576" w:rsidP="00655869">
            <w:r w:rsidRPr="00540741">
              <w:t>Perú</w:t>
            </w:r>
            <w:r w:rsidR="006E3043" w:rsidRPr="00540741">
              <w:t xml:space="preserve">, </w:t>
            </w:r>
            <w:r w:rsidR="00655869">
              <w:t>1996</w:t>
            </w:r>
            <w:r w:rsidR="002E273E">
              <w:t xml:space="preserve"> –</w:t>
            </w:r>
            <w:r w:rsidR="006E3043" w:rsidRPr="00540741">
              <w:t xml:space="preserve"> 2025</w:t>
            </w:r>
            <w:r w:rsidR="002E273E">
              <w:t xml:space="preserve"> (año actual)</w:t>
            </w:r>
          </w:p>
        </w:tc>
      </w:tr>
      <w:tr w:rsidR="00507811">
        <w:tc>
          <w:tcPr>
            <w:tcW w:w="2972" w:type="dxa"/>
          </w:tcPr>
          <w:p w:rsidR="00507811" w:rsidRDefault="006E3043">
            <w:pPr>
              <w:rPr>
                <w:b/>
              </w:rPr>
            </w:pPr>
            <w:r>
              <w:rPr>
                <w:b/>
              </w:rPr>
              <w:t>Correo de contacto</w:t>
            </w:r>
          </w:p>
        </w:tc>
        <w:tc>
          <w:tcPr>
            <w:tcW w:w="7484" w:type="dxa"/>
          </w:tcPr>
          <w:p w:rsidR="00507811" w:rsidRDefault="006E3043">
            <w:bookmarkStart w:id="2" w:name="_Hlk199231666"/>
            <w:r>
              <w:t>datosabiertos@smv.gob.pe</w:t>
            </w:r>
            <w:bookmarkEnd w:id="2"/>
          </w:p>
        </w:tc>
      </w:tr>
    </w:tbl>
    <w:p w:rsidR="00507811" w:rsidRDefault="00507811"/>
    <w:p w:rsidR="00507811" w:rsidRDefault="00507811"/>
    <w:p w:rsidR="00507811" w:rsidRDefault="00507811"/>
    <w:p w:rsidR="00507811" w:rsidRDefault="00507811"/>
    <w:p w:rsidR="00507811" w:rsidRDefault="00507811"/>
    <w:p w:rsidR="00507811" w:rsidRDefault="00507811"/>
    <w:p w:rsidR="00507811" w:rsidRDefault="00507811"/>
    <w:p w:rsidR="00507811" w:rsidRDefault="00507811"/>
    <w:sectPr w:rsidR="00507811"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B00960"/>
    <w:multiLevelType w:val="hybridMultilevel"/>
    <w:tmpl w:val="8970F742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811"/>
    <w:rsid w:val="0015361E"/>
    <w:rsid w:val="001B363E"/>
    <w:rsid w:val="002E273E"/>
    <w:rsid w:val="00393E8F"/>
    <w:rsid w:val="003C3CB8"/>
    <w:rsid w:val="00507811"/>
    <w:rsid w:val="00540741"/>
    <w:rsid w:val="00655869"/>
    <w:rsid w:val="006E3043"/>
    <w:rsid w:val="0072192C"/>
    <w:rsid w:val="00776956"/>
    <w:rsid w:val="00856A3B"/>
    <w:rsid w:val="008A229B"/>
    <w:rsid w:val="00A746D0"/>
    <w:rsid w:val="00AF1576"/>
    <w:rsid w:val="00C865B2"/>
    <w:rsid w:val="00CC10C4"/>
    <w:rsid w:val="00CD44F2"/>
    <w:rsid w:val="00D7349E"/>
    <w:rsid w:val="00D746E4"/>
    <w:rsid w:val="00D80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9389B315-ADAF-48F6-95D5-0B397B24D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s-PE" w:eastAsia="es-P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6578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ipervnculovisitado">
    <w:name w:val="FollowedHyperlink"/>
    <w:basedOn w:val="Fuentedeprrafopredeter"/>
    <w:uiPriority w:val="99"/>
    <w:semiHidden/>
    <w:unhideWhenUsed/>
    <w:rsid w:val="00AD5C88"/>
    <w:rPr>
      <w:color w:val="954F72" w:themeColor="followedHyperlink"/>
      <w:u w:val="singl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76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opendefinition.org/licenses/odc-by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QlRo02eQ77dsXp5UKq/23ddpFiA==">CgMxLjA4AHIhMTJGQTlEaU8zY3J0WUhzemFzcGhLalFyWGxLMlE4aGdS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553</TotalTime>
  <Pages>2</Pages>
  <Words>291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Alma Fernanda Vera Quea</dc:creator>
  <cp:lastModifiedBy>Huisa, Angela</cp:lastModifiedBy>
  <cp:revision>19</cp:revision>
  <dcterms:created xsi:type="dcterms:W3CDTF">2025-04-28T14:18:00Z</dcterms:created>
  <dcterms:modified xsi:type="dcterms:W3CDTF">2025-06-25T19:09:00Z</dcterms:modified>
</cp:coreProperties>
</file>