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FA515" w14:textId="6E6C7D06" w:rsidR="009F0CA5" w:rsidRPr="003C7CC1" w:rsidRDefault="009F0CA5" w:rsidP="003C7CC1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17CED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77E11A95" w14:textId="3F294075" w:rsidR="00504D0A" w:rsidRPr="003C7CC1" w:rsidRDefault="009F0CA5" w:rsidP="00DA6578">
      <w:pPr>
        <w:rPr>
          <w:rFonts w:ascii="Aptos" w:hAnsi="Aptos" w:cstheme="majorHAnsi"/>
        </w:rPr>
      </w:pPr>
      <w:r w:rsidRPr="003C7CC1">
        <w:rPr>
          <w:rFonts w:ascii="Aptos" w:hAnsi="Aptos" w:cstheme="majorHAnsi"/>
        </w:rPr>
        <w:t xml:space="preserve">Metadatos del </w:t>
      </w:r>
      <w:proofErr w:type="spellStart"/>
      <w:r w:rsidRPr="003C7CC1">
        <w:rPr>
          <w:rFonts w:ascii="Aptos" w:hAnsi="Aptos" w:cstheme="majorHAnsi"/>
        </w:rPr>
        <w:t>dataset</w:t>
      </w:r>
      <w:proofErr w:type="spellEnd"/>
      <w:r w:rsidR="00EB1A82" w:rsidRPr="003C7CC1">
        <w:rPr>
          <w:rFonts w:ascii="Aptos" w:hAnsi="Aptos" w:cstheme="majorHAnsi"/>
        </w:rPr>
        <w:t xml:space="preserve">: </w:t>
      </w:r>
      <w:r w:rsidRPr="003C7CC1">
        <w:rPr>
          <w:rFonts w:ascii="Aptos" w:hAnsi="Aptos" w:cstheme="majorHAnsi"/>
        </w:rPr>
        <w:t xml:space="preserve"> </w:t>
      </w:r>
      <w:r w:rsidR="00022EB7">
        <w:rPr>
          <w:rFonts w:ascii="Aptos" w:hAnsi="Aptos" w:cstheme="majorHAnsi"/>
        </w:rPr>
        <w:t xml:space="preserve">Parque automotor de la PNP </w:t>
      </w:r>
      <w:r w:rsidRPr="003C7CC1">
        <w:rPr>
          <w:rFonts w:ascii="Aptos" w:hAnsi="Aptos" w:cstheme="majorHAnsi"/>
        </w:rPr>
        <w:t>- [</w:t>
      </w:r>
      <w:r w:rsidR="00512640">
        <w:rPr>
          <w:rFonts w:ascii="Aptos" w:hAnsi="Aptos" w:cstheme="majorHAnsi"/>
        </w:rPr>
        <w:t>MINISTERIO DEL INTERIOR</w:t>
      </w:r>
      <w:r w:rsidR="003C7CC1" w:rsidRPr="003C7CC1">
        <w:rPr>
          <w:rFonts w:ascii="Aptos" w:hAnsi="Aptos" w:cstheme="majorHAnsi"/>
        </w:rPr>
        <w:t xml:space="preserve"> -</w:t>
      </w:r>
      <w:r w:rsidR="00512640">
        <w:rPr>
          <w:rFonts w:ascii="Aptos" w:hAnsi="Aptos" w:cstheme="majorHAnsi"/>
        </w:rPr>
        <w:t xml:space="preserve"> MININTER</w:t>
      </w:r>
      <w:r w:rsidRPr="003C7CC1">
        <w:rPr>
          <w:rFonts w:ascii="Aptos" w:hAnsi="Aptos" w:cstheme="majorHAnsi"/>
        </w:rPr>
        <w:t>]</w:t>
      </w: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504D0A" w:rsidRPr="003C7CC1" w14:paraId="30B6BD9E" w14:textId="77777777" w:rsidTr="00504D0A">
        <w:tc>
          <w:tcPr>
            <w:tcW w:w="2972" w:type="dxa"/>
            <w:vAlign w:val="center"/>
          </w:tcPr>
          <w:p w14:paraId="2E49C04D" w14:textId="273124D6" w:rsidR="00504D0A" w:rsidRPr="003C7CC1" w:rsidRDefault="00504D0A" w:rsidP="00504D0A">
            <w:pPr>
              <w:rPr>
                <w:rFonts w:ascii="Aptos" w:hAnsi="Aptos" w:cstheme="majorHAnsi"/>
              </w:rPr>
            </w:pPr>
            <w:r w:rsidRPr="003C7CC1">
              <w:rPr>
                <w:rFonts w:ascii="Aptos" w:hAnsi="Aptos" w:cstheme="majorHAnsi"/>
                <w:b/>
                <w:bCs/>
                <w:color w:val="000000" w:themeColor="text1"/>
                <w:kern w:val="24"/>
                <w:lang w:val="es-MX"/>
              </w:rPr>
              <w:t>Título</w:t>
            </w:r>
          </w:p>
        </w:tc>
        <w:tc>
          <w:tcPr>
            <w:tcW w:w="7484" w:type="dxa"/>
          </w:tcPr>
          <w:p w14:paraId="301BAC89" w14:textId="37299EB8" w:rsidR="00385090" w:rsidRPr="003C7CC1" w:rsidRDefault="00022EB7" w:rsidP="00504D0A">
            <w:pPr>
              <w:rPr>
                <w:rFonts w:ascii="Aptos" w:hAnsi="Aptos" w:cstheme="majorHAnsi"/>
              </w:rPr>
            </w:pPr>
            <w:r>
              <w:rPr>
                <w:rFonts w:ascii="Aptos" w:hAnsi="Aptos" w:cstheme="majorHAnsi"/>
              </w:rPr>
              <w:t xml:space="preserve">Parque </w:t>
            </w:r>
            <w:r w:rsidR="008714C2">
              <w:rPr>
                <w:rFonts w:ascii="Aptos" w:hAnsi="Aptos" w:cstheme="majorHAnsi"/>
              </w:rPr>
              <w:t>A</w:t>
            </w:r>
            <w:r>
              <w:rPr>
                <w:rFonts w:ascii="Aptos" w:hAnsi="Aptos" w:cstheme="majorHAnsi"/>
              </w:rPr>
              <w:t>utomotor de la PNP</w:t>
            </w:r>
          </w:p>
        </w:tc>
      </w:tr>
      <w:tr w:rsidR="00504D0A" w:rsidRPr="003C7CC1" w14:paraId="1E2BA938" w14:textId="77777777" w:rsidTr="00504D0A">
        <w:tc>
          <w:tcPr>
            <w:tcW w:w="2972" w:type="dxa"/>
            <w:vAlign w:val="center"/>
          </w:tcPr>
          <w:p w14:paraId="17CCE901" w14:textId="235EEF53" w:rsidR="00504D0A" w:rsidRPr="003C7CC1" w:rsidRDefault="00504D0A" w:rsidP="00504D0A">
            <w:pPr>
              <w:rPr>
                <w:rFonts w:ascii="Aptos" w:hAnsi="Aptos" w:cstheme="majorHAnsi"/>
              </w:rPr>
            </w:pPr>
            <w:r w:rsidRPr="003C7CC1">
              <w:rPr>
                <w:rFonts w:ascii="Aptos" w:hAnsi="Aptos" w:cstheme="majorHAnsi"/>
                <w:b/>
                <w:bCs/>
                <w:color w:val="000000" w:themeColor="text1"/>
                <w:kern w:val="24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14:paraId="0AF6190C" w14:textId="5C64C274" w:rsidR="00504D0A" w:rsidRPr="003C7CC1" w:rsidRDefault="004D3622" w:rsidP="00504D0A">
            <w:pPr>
              <w:rPr>
                <w:rFonts w:ascii="Aptos" w:hAnsi="Aptos" w:cstheme="majorHAnsi"/>
              </w:rPr>
            </w:pPr>
            <w:r w:rsidRPr="004D3622">
              <w:rPr>
                <w:rFonts w:ascii="Aptos" w:hAnsi="Aptos" w:cstheme="majorHAnsi"/>
              </w:rPr>
              <w:t>https://datosabiertos.gob.pe/dataset/parque-automotor-de-la-pnp</w:t>
            </w:r>
          </w:p>
        </w:tc>
      </w:tr>
      <w:tr w:rsidR="00504D0A" w:rsidRPr="003C7CC1" w14:paraId="2EC58AEF" w14:textId="77777777" w:rsidTr="00DF7592">
        <w:trPr>
          <w:trHeight w:val="1067"/>
        </w:trPr>
        <w:tc>
          <w:tcPr>
            <w:tcW w:w="2972" w:type="dxa"/>
            <w:vAlign w:val="center"/>
          </w:tcPr>
          <w:p w14:paraId="24E79BF0" w14:textId="0C1004DE" w:rsidR="00504D0A" w:rsidRPr="003C7CC1" w:rsidRDefault="00504D0A" w:rsidP="00504D0A">
            <w:pPr>
              <w:rPr>
                <w:rFonts w:ascii="Aptos" w:hAnsi="Aptos" w:cstheme="majorHAnsi"/>
              </w:rPr>
            </w:pPr>
            <w:r w:rsidRPr="004B3BCA">
              <w:rPr>
                <w:rFonts w:ascii="Aptos" w:hAnsi="Aptos" w:cstheme="majorHAnsi"/>
                <w:b/>
                <w:bCs/>
                <w:color w:val="000000" w:themeColor="text1"/>
                <w:kern w:val="24"/>
                <w:lang w:val="es-MX"/>
              </w:rPr>
              <w:t>Descripción</w:t>
            </w:r>
          </w:p>
        </w:tc>
        <w:tc>
          <w:tcPr>
            <w:tcW w:w="7484" w:type="dxa"/>
          </w:tcPr>
          <w:p w14:paraId="1768E929" w14:textId="534EBF62" w:rsidR="007D4118" w:rsidRPr="003C7CC1" w:rsidRDefault="00B1451A" w:rsidP="007D4118">
            <w:pPr>
              <w:jc w:val="both"/>
              <w:rPr>
                <w:rFonts w:ascii="Aptos" w:hAnsi="Aptos" w:cstheme="majorHAnsi"/>
              </w:rPr>
            </w:pPr>
            <w:r>
              <w:t>Información detallada sobre los vehículos que conforman el parque automotor de la Policía Nacional del Perú (PNP), incluyendo tipo de unidad vehicular, marca, modelo, año de fabricación, estado operativo y dependencia a la que están asignados. Los datos están organizados según la jurisdicción de las unidades policiales a nivel nacional, permitiendo conocer la distribución y disponibilidad de recursos logísticos vehiculares por región, departamento o unidad policial específica.</w:t>
            </w:r>
          </w:p>
        </w:tc>
      </w:tr>
      <w:tr w:rsidR="00504D0A" w:rsidRPr="003C7CC1" w14:paraId="283C9B4F" w14:textId="77777777" w:rsidTr="00504D0A">
        <w:tc>
          <w:tcPr>
            <w:tcW w:w="2972" w:type="dxa"/>
            <w:vAlign w:val="center"/>
          </w:tcPr>
          <w:p w14:paraId="51D63ABD" w14:textId="5D977796" w:rsidR="00504D0A" w:rsidRPr="003C7CC1" w:rsidRDefault="00504D0A" w:rsidP="00504D0A">
            <w:pPr>
              <w:rPr>
                <w:rFonts w:ascii="Aptos" w:hAnsi="Aptos" w:cstheme="majorHAnsi"/>
              </w:rPr>
            </w:pPr>
            <w:r w:rsidRPr="003C7CC1">
              <w:rPr>
                <w:rFonts w:ascii="Aptos" w:hAnsi="Aptos" w:cstheme="majorHAnsi"/>
                <w:b/>
                <w:bCs/>
                <w:color w:val="000000" w:themeColor="text1"/>
                <w:kern w:val="24"/>
                <w:lang w:val="es-MX"/>
              </w:rPr>
              <w:t>Entidad</w:t>
            </w:r>
          </w:p>
        </w:tc>
        <w:tc>
          <w:tcPr>
            <w:tcW w:w="7484" w:type="dxa"/>
          </w:tcPr>
          <w:p w14:paraId="391CFDAD" w14:textId="7F4E423A" w:rsidR="00504D0A" w:rsidRPr="003C7CC1" w:rsidRDefault="001A1B86" w:rsidP="00504D0A">
            <w:pPr>
              <w:rPr>
                <w:rFonts w:ascii="Aptos" w:hAnsi="Aptos" w:cstheme="majorHAnsi"/>
              </w:rPr>
            </w:pPr>
            <w:r>
              <w:rPr>
                <w:rFonts w:ascii="Aptos" w:hAnsi="Aptos" w:cstheme="majorHAnsi"/>
              </w:rPr>
              <w:t>Ministerio del Interior</w:t>
            </w:r>
          </w:p>
        </w:tc>
      </w:tr>
      <w:tr w:rsidR="00504D0A" w:rsidRPr="003C7CC1" w14:paraId="1598F2E3" w14:textId="77777777" w:rsidTr="00504D0A">
        <w:tc>
          <w:tcPr>
            <w:tcW w:w="2972" w:type="dxa"/>
            <w:vAlign w:val="center"/>
          </w:tcPr>
          <w:p w14:paraId="4723B4D8" w14:textId="16D3A583" w:rsidR="00504D0A" w:rsidRPr="003C7CC1" w:rsidRDefault="00504D0A" w:rsidP="00504D0A">
            <w:pPr>
              <w:rPr>
                <w:rFonts w:ascii="Aptos" w:hAnsi="Aptos" w:cstheme="majorHAnsi"/>
              </w:rPr>
            </w:pPr>
            <w:r w:rsidRPr="003C7CC1">
              <w:rPr>
                <w:rFonts w:ascii="Aptos" w:hAnsi="Aptos" w:cstheme="majorHAnsi"/>
                <w:b/>
                <w:bCs/>
                <w:color w:val="000000" w:themeColor="text1"/>
                <w:kern w:val="24"/>
                <w:lang w:val="es-MX"/>
              </w:rPr>
              <w:t>Fuente</w:t>
            </w:r>
          </w:p>
        </w:tc>
        <w:tc>
          <w:tcPr>
            <w:tcW w:w="7484" w:type="dxa"/>
          </w:tcPr>
          <w:p w14:paraId="14AEEBCE" w14:textId="5BB737B9" w:rsidR="00504D0A" w:rsidRPr="003C7CC1" w:rsidRDefault="00B1451A" w:rsidP="00504D0A">
            <w:pPr>
              <w:rPr>
                <w:rFonts w:ascii="Aptos" w:hAnsi="Aptos" w:cstheme="majorHAnsi"/>
              </w:rPr>
            </w:pPr>
            <w:r>
              <w:rPr>
                <w:rFonts w:ascii="Aptos" w:hAnsi="Aptos" w:cstheme="majorHAnsi"/>
              </w:rPr>
              <w:t>División de Logistica (DIVLOG) de la Policía Nacional del Perú (PNP)</w:t>
            </w:r>
          </w:p>
        </w:tc>
      </w:tr>
      <w:tr w:rsidR="00504D0A" w:rsidRPr="003C7CC1" w14:paraId="28E3066C" w14:textId="77777777" w:rsidTr="00504D0A">
        <w:tc>
          <w:tcPr>
            <w:tcW w:w="2972" w:type="dxa"/>
            <w:vAlign w:val="center"/>
          </w:tcPr>
          <w:p w14:paraId="316C6F46" w14:textId="50815B45" w:rsidR="00504D0A" w:rsidRPr="003C7CC1" w:rsidRDefault="00504D0A" w:rsidP="00504D0A">
            <w:pPr>
              <w:rPr>
                <w:rFonts w:ascii="Aptos" w:hAnsi="Aptos" w:cstheme="majorHAnsi"/>
              </w:rPr>
            </w:pPr>
            <w:r w:rsidRPr="003C7CC1">
              <w:rPr>
                <w:rFonts w:ascii="Aptos" w:hAnsi="Aptos" w:cstheme="majorHAnsi"/>
                <w:b/>
                <w:bCs/>
                <w:color w:val="000000" w:themeColor="text1"/>
                <w:kern w:val="24"/>
              </w:rPr>
              <w:t>Etiquetas</w:t>
            </w:r>
          </w:p>
        </w:tc>
        <w:tc>
          <w:tcPr>
            <w:tcW w:w="7484" w:type="dxa"/>
          </w:tcPr>
          <w:p w14:paraId="5B88C464" w14:textId="625D1665" w:rsidR="00504D0A" w:rsidRPr="003C7CC1" w:rsidRDefault="00B1451A" w:rsidP="00504D0A">
            <w:pPr>
              <w:rPr>
                <w:rFonts w:ascii="Aptos" w:hAnsi="Aptos" w:cstheme="majorHAnsi"/>
              </w:rPr>
            </w:pPr>
            <w:r>
              <w:rPr>
                <w:rFonts w:ascii="Aptos" w:hAnsi="Aptos" w:cstheme="majorHAnsi"/>
              </w:rPr>
              <w:t>Parque automotor, Vehículo de la PNP</w:t>
            </w:r>
          </w:p>
        </w:tc>
      </w:tr>
      <w:tr w:rsidR="00504D0A" w:rsidRPr="003C7CC1" w14:paraId="43175C4D" w14:textId="77777777" w:rsidTr="00504D0A">
        <w:tc>
          <w:tcPr>
            <w:tcW w:w="2972" w:type="dxa"/>
            <w:vAlign w:val="center"/>
          </w:tcPr>
          <w:p w14:paraId="12BAD6F9" w14:textId="0D974740" w:rsidR="00504D0A" w:rsidRPr="003C7CC1" w:rsidRDefault="00504D0A" w:rsidP="00504D0A">
            <w:pPr>
              <w:rPr>
                <w:rFonts w:ascii="Aptos" w:hAnsi="Aptos" w:cstheme="majorHAnsi"/>
              </w:rPr>
            </w:pPr>
            <w:r w:rsidRPr="003C7CC1">
              <w:rPr>
                <w:rFonts w:ascii="Aptos" w:hAnsi="Aptos" w:cstheme="majorHAnsi"/>
                <w:b/>
                <w:bCs/>
                <w:color w:val="000000" w:themeColor="text1"/>
                <w:kern w:val="24"/>
                <w:lang w:val="es-MX"/>
              </w:rPr>
              <w:t>Fecha de creación</w:t>
            </w:r>
          </w:p>
        </w:tc>
        <w:tc>
          <w:tcPr>
            <w:tcW w:w="7484" w:type="dxa"/>
          </w:tcPr>
          <w:p w14:paraId="71ED991A" w14:textId="3463575B" w:rsidR="00504D0A" w:rsidRPr="003C7CC1" w:rsidRDefault="00512640" w:rsidP="00504D0A">
            <w:pPr>
              <w:rPr>
                <w:rFonts w:ascii="Aptos" w:hAnsi="Aptos" w:cstheme="majorHAnsi"/>
              </w:rPr>
            </w:pPr>
            <w:r>
              <w:rPr>
                <w:rFonts w:ascii="Aptos" w:hAnsi="Aptos" w:cstheme="majorHAnsi"/>
              </w:rPr>
              <w:t>2025-0</w:t>
            </w:r>
            <w:r w:rsidR="007C5C03">
              <w:rPr>
                <w:rFonts w:ascii="Aptos" w:hAnsi="Aptos" w:cstheme="majorHAnsi"/>
              </w:rPr>
              <w:t>6</w:t>
            </w:r>
            <w:r>
              <w:rPr>
                <w:rFonts w:ascii="Aptos" w:hAnsi="Aptos" w:cstheme="majorHAnsi"/>
              </w:rPr>
              <w:t>-</w:t>
            </w:r>
            <w:r w:rsidR="00B1451A">
              <w:rPr>
                <w:rFonts w:ascii="Aptos" w:hAnsi="Aptos" w:cstheme="majorHAnsi"/>
              </w:rPr>
              <w:t>04</w:t>
            </w:r>
            <w:r w:rsidRPr="003C7CC1">
              <w:rPr>
                <w:rFonts w:ascii="Aptos" w:hAnsi="Aptos" w:cstheme="majorHAnsi"/>
                <w:color w:val="000000" w:themeColor="text1"/>
                <w:kern w:val="24"/>
              </w:rPr>
              <w:t>, 20:00 (UTC-05:00)</w:t>
            </w:r>
          </w:p>
        </w:tc>
      </w:tr>
      <w:tr w:rsidR="00504D0A" w:rsidRPr="003C7CC1" w14:paraId="011842A8" w14:textId="77777777" w:rsidTr="00504D0A">
        <w:tc>
          <w:tcPr>
            <w:tcW w:w="2972" w:type="dxa"/>
            <w:vAlign w:val="center"/>
          </w:tcPr>
          <w:p w14:paraId="35EB519A" w14:textId="7F952C47" w:rsidR="00504D0A" w:rsidRPr="003C7CC1" w:rsidRDefault="00504D0A" w:rsidP="00504D0A">
            <w:pPr>
              <w:rPr>
                <w:rFonts w:ascii="Aptos" w:hAnsi="Aptos" w:cstheme="majorHAnsi"/>
              </w:rPr>
            </w:pPr>
            <w:r w:rsidRPr="003C7CC1">
              <w:rPr>
                <w:rFonts w:ascii="Aptos" w:hAnsi="Aptos" w:cstheme="majorHAnsi"/>
                <w:b/>
                <w:bCs/>
                <w:color w:val="000000" w:themeColor="text1"/>
                <w:kern w:val="24"/>
                <w:lang w:val="es-MX"/>
              </w:rPr>
              <w:t>Frecuencia de actualización</w:t>
            </w:r>
          </w:p>
        </w:tc>
        <w:tc>
          <w:tcPr>
            <w:tcW w:w="7484" w:type="dxa"/>
          </w:tcPr>
          <w:p w14:paraId="234AA13C" w14:textId="27DDFAB6" w:rsidR="00A6145A" w:rsidRPr="003C7CC1" w:rsidRDefault="007D4118" w:rsidP="00504D0A">
            <w:pPr>
              <w:rPr>
                <w:rFonts w:ascii="Aptos" w:hAnsi="Aptos" w:cstheme="majorHAnsi"/>
              </w:rPr>
            </w:pPr>
            <w:r>
              <w:rPr>
                <w:rFonts w:ascii="Aptos" w:hAnsi="Aptos" w:cstheme="majorHAnsi"/>
              </w:rPr>
              <w:t>Mensual</w:t>
            </w:r>
          </w:p>
        </w:tc>
      </w:tr>
      <w:tr w:rsidR="00CD25C2" w:rsidRPr="003C7CC1" w14:paraId="2C94159F" w14:textId="77777777" w:rsidTr="00DD0453">
        <w:tc>
          <w:tcPr>
            <w:tcW w:w="2972" w:type="dxa"/>
            <w:vAlign w:val="center"/>
          </w:tcPr>
          <w:p w14:paraId="4C1DE0E1" w14:textId="18D08B51" w:rsidR="00CD25C2" w:rsidRPr="003C7CC1" w:rsidRDefault="00CD25C2" w:rsidP="00CD25C2">
            <w:pPr>
              <w:rPr>
                <w:rFonts w:ascii="Aptos" w:hAnsi="Aptos" w:cstheme="majorHAnsi"/>
              </w:rPr>
            </w:pPr>
            <w:r w:rsidRPr="003C7CC1">
              <w:rPr>
                <w:rFonts w:ascii="Aptos" w:hAnsi="Aptos" w:cstheme="majorHAnsi"/>
                <w:b/>
                <w:bCs/>
                <w:color w:val="000000" w:themeColor="text1"/>
                <w:kern w:val="24"/>
                <w:lang w:val="es-MX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1B051219" w14:textId="0579AC91" w:rsidR="00CD25C2" w:rsidRPr="003C7CC1" w:rsidRDefault="00CD25C2" w:rsidP="00CD25C2">
            <w:pPr>
              <w:rPr>
                <w:rFonts w:ascii="Aptos" w:hAnsi="Aptos" w:cstheme="majorHAnsi"/>
              </w:rPr>
            </w:pPr>
            <w:r w:rsidRPr="003C7CC1">
              <w:rPr>
                <w:rFonts w:ascii="Aptos" w:hAnsi="Aptos" w:cstheme="majorHAnsi"/>
                <w:color w:val="000000" w:themeColor="text1"/>
                <w:kern w:val="24"/>
              </w:rPr>
              <w:t>202</w:t>
            </w:r>
            <w:r w:rsidR="002E129A">
              <w:rPr>
                <w:rFonts w:ascii="Aptos" w:hAnsi="Aptos" w:cstheme="majorHAnsi"/>
                <w:color w:val="000000" w:themeColor="text1"/>
                <w:kern w:val="24"/>
              </w:rPr>
              <w:t>5</w:t>
            </w:r>
            <w:r w:rsidRPr="003C7CC1">
              <w:rPr>
                <w:rFonts w:ascii="Aptos" w:hAnsi="Aptos" w:cstheme="majorHAnsi"/>
                <w:color w:val="000000" w:themeColor="text1"/>
                <w:kern w:val="24"/>
              </w:rPr>
              <w:t>-0</w:t>
            </w:r>
            <w:r w:rsidR="00372AB4">
              <w:rPr>
                <w:rFonts w:ascii="Aptos" w:hAnsi="Aptos" w:cstheme="majorHAnsi"/>
                <w:color w:val="000000" w:themeColor="text1"/>
                <w:kern w:val="24"/>
              </w:rPr>
              <w:t>6</w:t>
            </w:r>
            <w:r w:rsidRPr="003C7CC1">
              <w:rPr>
                <w:rFonts w:ascii="Aptos" w:hAnsi="Aptos" w:cstheme="majorHAnsi"/>
                <w:color w:val="000000" w:themeColor="text1"/>
                <w:kern w:val="24"/>
              </w:rPr>
              <w:t>-</w:t>
            </w:r>
            <w:r w:rsidR="00372AB4">
              <w:rPr>
                <w:rFonts w:ascii="Aptos" w:hAnsi="Aptos" w:cstheme="majorHAnsi"/>
                <w:color w:val="000000" w:themeColor="text1"/>
                <w:kern w:val="24"/>
              </w:rPr>
              <w:t>30</w:t>
            </w:r>
            <w:r w:rsidRPr="003C7CC1">
              <w:rPr>
                <w:rFonts w:ascii="Aptos" w:hAnsi="Aptos" w:cstheme="majorHAnsi"/>
                <w:color w:val="000000" w:themeColor="text1"/>
                <w:kern w:val="24"/>
              </w:rPr>
              <w:t>, 20:00 (UTC-05:00)</w:t>
            </w:r>
          </w:p>
        </w:tc>
      </w:tr>
      <w:tr w:rsidR="00CD25C2" w:rsidRPr="003C7CC1" w14:paraId="3F74AE2E" w14:textId="77777777" w:rsidTr="00DD0453">
        <w:tc>
          <w:tcPr>
            <w:tcW w:w="2972" w:type="dxa"/>
            <w:vAlign w:val="center"/>
          </w:tcPr>
          <w:p w14:paraId="59316C5D" w14:textId="137D6F15" w:rsidR="00CD25C2" w:rsidRPr="003C7CC1" w:rsidRDefault="00CD25C2" w:rsidP="00CD25C2">
            <w:pPr>
              <w:rPr>
                <w:rFonts w:ascii="Aptos" w:hAnsi="Aptos" w:cstheme="majorHAnsi"/>
              </w:rPr>
            </w:pPr>
            <w:r w:rsidRPr="003C7CC1">
              <w:rPr>
                <w:rFonts w:ascii="Aptos" w:hAnsi="Aptos" w:cstheme="majorHAnsi"/>
                <w:b/>
                <w:bCs/>
                <w:color w:val="000000" w:themeColor="text1"/>
                <w:kern w:val="24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 w14:textId="3BAE5DB9" w:rsidR="00CD25C2" w:rsidRPr="003C7CC1" w:rsidRDefault="00512640" w:rsidP="00CD25C2">
            <w:pPr>
              <w:rPr>
                <w:rFonts w:ascii="Aptos" w:hAnsi="Aptos" w:cstheme="majorHAnsi"/>
              </w:rPr>
            </w:pPr>
            <w:r>
              <w:rPr>
                <w:rFonts w:ascii="Aptos" w:hAnsi="Aptos" w:cstheme="majorHAnsi"/>
              </w:rPr>
              <w:t>0.</w:t>
            </w:r>
            <w:r w:rsidR="00B1451A">
              <w:rPr>
                <w:rFonts w:ascii="Aptos" w:hAnsi="Aptos" w:cstheme="majorHAnsi"/>
              </w:rPr>
              <w:t>1</w:t>
            </w:r>
          </w:p>
        </w:tc>
      </w:tr>
      <w:tr w:rsidR="00CD25C2" w:rsidRPr="004D3622" w14:paraId="7EBCCDEC" w14:textId="77777777" w:rsidTr="00DD0453">
        <w:tc>
          <w:tcPr>
            <w:tcW w:w="2972" w:type="dxa"/>
            <w:vAlign w:val="center"/>
          </w:tcPr>
          <w:p w14:paraId="083F45C8" w14:textId="4E1B2523" w:rsidR="00CD25C2" w:rsidRPr="003C7CC1" w:rsidRDefault="00CD25C2" w:rsidP="00CD25C2">
            <w:pPr>
              <w:rPr>
                <w:rFonts w:ascii="Aptos" w:hAnsi="Aptos" w:cstheme="majorHAnsi"/>
              </w:rPr>
            </w:pPr>
            <w:r w:rsidRPr="003C7CC1">
              <w:rPr>
                <w:rFonts w:ascii="Aptos" w:hAnsi="Aptos" w:cstheme="majorHAnsi"/>
                <w:b/>
                <w:bCs/>
                <w:color w:val="000000" w:themeColor="text1"/>
                <w:kern w:val="24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2A8300A7" w14:textId="2B67E942" w:rsidR="00CD25C2" w:rsidRPr="003C7CC1" w:rsidRDefault="00CD25C2" w:rsidP="00CD25C2">
            <w:pPr>
              <w:rPr>
                <w:rFonts w:ascii="Aptos" w:hAnsi="Aptos" w:cstheme="majorHAnsi"/>
                <w:lang w:val="en-US"/>
              </w:rPr>
            </w:pPr>
            <w:hyperlink r:id="rId5" w:history="1">
              <w:r w:rsidRPr="003C7CC1">
                <w:rPr>
                  <w:rStyle w:val="Hipervnculo"/>
                  <w:rFonts w:ascii="Aptos" w:hAnsi="Aptos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CD25C2" w:rsidRPr="003C7CC1" w14:paraId="50813B98" w14:textId="77777777" w:rsidTr="00DD0453">
        <w:tc>
          <w:tcPr>
            <w:tcW w:w="2972" w:type="dxa"/>
            <w:vAlign w:val="center"/>
          </w:tcPr>
          <w:p w14:paraId="78F51BD0" w14:textId="026C8583" w:rsidR="00CD25C2" w:rsidRPr="003C7CC1" w:rsidRDefault="00CD25C2" w:rsidP="00CD25C2">
            <w:pPr>
              <w:rPr>
                <w:rFonts w:ascii="Aptos" w:hAnsi="Aptos" w:cstheme="majorHAnsi"/>
              </w:rPr>
            </w:pPr>
            <w:r w:rsidRPr="003C7CC1">
              <w:rPr>
                <w:rFonts w:ascii="Aptos" w:hAnsi="Aptos" w:cstheme="majorHAnsi"/>
                <w:b/>
                <w:bCs/>
                <w:color w:val="000000" w:themeColor="text1"/>
                <w:kern w:val="24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4C6C4345" w:rsidR="00CD25C2" w:rsidRPr="003C7CC1" w:rsidRDefault="00CD25C2" w:rsidP="00CD25C2">
            <w:pPr>
              <w:rPr>
                <w:rFonts w:ascii="Aptos" w:hAnsi="Aptos" w:cstheme="majorHAnsi"/>
              </w:rPr>
            </w:pPr>
            <w:r w:rsidRPr="003C7CC1">
              <w:rPr>
                <w:rFonts w:ascii="Aptos" w:hAnsi="Aptos" w:cstheme="majorHAnsi"/>
                <w:color w:val="000000" w:themeColor="text1"/>
                <w:kern w:val="24"/>
              </w:rPr>
              <w:t>Español</w:t>
            </w:r>
          </w:p>
        </w:tc>
      </w:tr>
      <w:tr w:rsidR="00CD25C2" w:rsidRPr="003C7CC1" w14:paraId="1117E997" w14:textId="77777777" w:rsidTr="00DD0453">
        <w:tc>
          <w:tcPr>
            <w:tcW w:w="2972" w:type="dxa"/>
            <w:vAlign w:val="center"/>
          </w:tcPr>
          <w:p w14:paraId="1CADEF4B" w14:textId="184AA53E" w:rsidR="00CD25C2" w:rsidRPr="003C7CC1" w:rsidRDefault="00CD25C2" w:rsidP="00CD25C2">
            <w:pPr>
              <w:rPr>
                <w:rFonts w:ascii="Aptos" w:hAnsi="Aptos" w:cstheme="majorHAnsi"/>
              </w:rPr>
            </w:pPr>
            <w:r w:rsidRPr="003C7CC1">
              <w:rPr>
                <w:rFonts w:ascii="Aptos" w:hAnsi="Aptos" w:cstheme="majorHAnsi"/>
                <w:b/>
                <w:bCs/>
                <w:color w:val="000000" w:themeColor="text1"/>
                <w:kern w:val="24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705D940B" w:rsidR="00CD25C2" w:rsidRPr="003C7CC1" w:rsidRDefault="00CD25C2" w:rsidP="00CD25C2">
            <w:pPr>
              <w:rPr>
                <w:rFonts w:ascii="Aptos" w:hAnsi="Aptos" w:cstheme="majorHAnsi"/>
              </w:rPr>
            </w:pPr>
            <w:r w:rsidRPr="003C7CC1">
              <w:rPr>
                <w:rFonts w:ascii="Aptos" w:hAnsi="Aptos" w:cstheme="majorHAnsi"/>
                <w:color w:val="000000" w:themeColor="text1"/>
                <w:kern w:val="24"/>
              </w:rPr>
              <w:t>Público</w:t>
            </w:r>
          </w:p>
        </w:tc>
      </w:tr>
      <w:tr w:rsidR="00CD25C2" w:rsidRPr="003C7CC1" w14:paraId="7E0D1F8D" w14:textId="77777777" w:rsidTr="00504D0A">
        <w:tc>
          <w:tcPr>
            <w:tcW w:w="2972" w:type="dxa"/>
          </w:tcPr>
          <w:p w14:paraId="44582A03" w14:textId="175F5ABC" w:rsidR="00CD25C2" w:rsidRPr="003C7CC1" w:rsidRDefault="00CD25C2" w:rsidP="00CD25C2">
            <w:pPr>
              <w:rPr>
                <w:rFonts w:ascii="Aptos" w:hAnsi="Aptos" w:cstheme="majorHAnsi"/>
              </w:rPr>
            </w:pPr>
            <w:r w:rsidRPr="003C7CC1">
              <w:rPr>
                <w:rFonts w:ascii="Aptos" w:hAnsi="Aptos" w:cstheme="majorHAnsi"/>
                <w:b/>
                <w:bCs/>
                <w:color w:val="000000" w:themeColor="text1"/>
                <w:kern w:val="24"/>
                <w:lang w:val="es-MX"/>
              </w:rPr>
              <w:t>Tipo de recurso</w:t>
            </w:r>
          </w:p>
        </w:tc>
        <w:tc>
          <w:tcPr>
            <w:tcW w:w="7484" w:type="dxa"/>
          </w:tcPr>
          <w:p w14:paraId="203A77A8" w14:textId="328AECF8" w:rsidR="00CD25C2" w:rsidRPr="003C7CC1" w:rsidRDefault="00CD25C2" w:rsidP="00CD25C2">
            <w:pPr>
              <w:rPr>
                <w:rFonts w:ascii="Aptos" w:hAnsi="Aptos" w:cstheme="majorHAnsi"/>
              </w:rPr>
            </w:pPr>
            <w:r w:rsidRPr="003C7CC1">
              <w:rPr>
                <w:rFonts w:ascii="Aptos" w:hAnsi="Aptos" w:cstheme="majorHAnsi"/>
              </w:rPr>
              <w:t>Dataset</w:t>
            </w:r>
          </w:p>
        </w:tc>
      </w:tr>
      <w:tr w:rsidR="00CD25C2" w:rsidRPr="003C7CC1" w14:paraId="002B4018" w14:textId="77777777" w:rsidTr="00504D0A">
        <w:tc>
          <w:tcPr>
            <w:tcW w:w="2972" w:type="dxa"/>
          </w:tcPr>
          <w:p w14:paraId="7C20EDCE" w14:textId="0318ABEF" w:rsidR="00CD25C2" w:rsidRPr="003C7CC1" w:rsidRDefault="00CD25C2" w:rsidP="00CD25C2">
            <w:pPr>
              <w:rPr>
                <w:rFonts w:ascii="Aptos" w:hAnsi="Aptos" w:cstheme="majorHAnsi"/>
                <w:b/>
                <w:bCs/>
              </w:rPr>
            </w:pPr>
            <w:r w:rsidRPr="003C7CC1">
              <w:rPr>
                <w:rFonts w:ascii="Aptos" w:hAnsi="Aptos" w:cstheme="majorHAnsi"/>
                <w:b/>
                <w:bCs/>
              </w:rPr>
              <w:t>Formato</w:t>
            </w:r>
          </w:p>
        </w:tc>
        <w:tc>
          <w:tcPr>
            <w:tcW w:w="7484" w:type="dxa"/>
          </w:tcPr>
          <w:p w14:paraId="4E46760A" w14:textId="78AB0B2D" w:rsidR="00CD25C2" w:rsidRPr="003C7CC1" w:rsidRDefault="00CF4785" w:rsidP="00CD25C2">
            <w:pPr>
              <w:rPr>
                <w:rFonts w:ascii="Aptos" w:hAnsi="Aptos" w:cstheme="majorHAnsi"/>
              </w:rPr>
            </w:pPr>
            <w:r>
              <w:rPr>
                <w:rFonts w:ascii="Aptos" w:hAnsi="Aptos" w:cstheme="majorHAnsi"/>
              </w:rPr>
              <w:t>CSV</w:t>
            </w:r>
          </w:p>
        </w:tc>
      </w:tr>
      <w:tr w:rsidR="00CD25C2" w:rsidRPr="003C7CC1" w14:paraId="7A5EEEA5" w14:textId="77777777" w:rsidTr="00504D0A">
        <w:tc>
          <w:tcPr>
            <w:tcW w:w="2972" w:type="dxa"/>
          </w:tcPr>
          <w:p w14:paraId="14C8EAEF" w14:textId="0A3D3873" w:rsidR="00CD25C2" w:rsidRPr="003C7CC1" w:rsidRDefault="00CD25C2" w:rsidP="00CD25C2">
            <w:pPr>
              <w:rPr>
                <w:rFonts w:ascii="Aptos" w:hAnsi="Aptos" w:cstheme="majorHAnsi"/>
              </w:rPr>
            </w:pPr>
            <w:r w:rsidRPr="003C7CC1">
              <w:rPr>
                <w:rFonts w:ascii="Aptos" w:hAnsi="Aptos" w:cstheme="majorHAnsi"/>
                <w:b/>
                <w:bCs/>
                <w:color w:val="000000" w:themeColor="text1"/>
                <w:kern w:val="24"/>
                <w:lang w:val="es-MX"/>
              </w:rPr>
              <w:t xml:space="preserve">Cobertura </w:t>
            </w:r>
          </w:p>
        </w:tc>
        <w:tc>
          <w:tcPr>
            <w:tcW w:w="7484" w:type="dxa"/>
          </w:tcPr>
          <w:p w14:paraId="29A0014F" w14:textId="4B430D57" w:rsidR="00CD25C2" w:rsidRPr="003C7CC1" w:rsidRDefault="00A6145A" w:rsidP="00CD25C2">
            <w:pPr>
              <w:rPr>
                <w:rFonts w:ascii="Aptos" w:hAnsi="Aptos" w:cstheme="majorHAnsi"/>
              </w:rPr>
            </w:pPr>
            <w:r>
              <w:rPr>
                <w:rFonts w:ascii="Aptos" w:hAnsi="Aptos" w:cstheme="majorHAnsi"/>
              </w:rPr>
              <w:t xml:space="preserve">Hasta nivel </w:t>
            </w:r>
            <w:r w:rsidR="00512640">
              <w:rPr>
                <w:rFonts w:ascii="Aptos" w:hAnsi="Aptos" w:cstheme="majorHAnsi"/>
              </w:rPr>
              <w:t>distrital</w:t>
            </w:r>
            <w:r w:rsidR="00B1451A">
              <w:rPr>
                <w:rFonts w:ascii="Aptos" w:hAnsi="Aptos" w:cstheme="majorHAnsi"/>
              </w:rPr>
              <w:t>, unidades policiales.</w:t>
            </w:r>
            <w:r>
              <w:rPr>
                <w:rFonts w:ascii="Aptos" w:hAnsi="Aptos" w:cstheme="majorHAnsi"/>
              </w:rPr>
              <w:t xml:space="preserve"> Incluye características de </w:t>
            </w:r>
            <w:r w:rsidR="00B1451A">
              <w:rPr>
                <w:rFonts w:ascii="Aptos" w:hAnsi="Aptos" w:cstheme="majorHAnsi"/>
              </w:rPr>
              <w:t>los vehículos</w:t>
            </w:r>
          </w:p>
        </w:tc>
      </w:tr>
      <w:tr w:rsidR="00CD25C2" w:rsidRPr="003C7CC1" w14:paraId="494AA20C" w14:textId="77777777" w:rsidTr="00504D0A">
        <w:tc>
          <w:tcPr>
            <w:tcW w:w="2972" w:type="dxa"/>
          </w:tcPr>
          <w:p w14:paraId="6E758B40" w14:textId="2431496E" w:rsidR="00CD25C2" w:rsidRPr="003C7CC1" w:rsidRDefault="00CD25C2" w:rsidP="00CD25C2">
            <w:pPr>
              <w:rPr>
                <w:rFonts w:ascii="Aptos" w:hAnsi="Aptos" w:cstheme="majorHAnsi"/>
                <w:b/>
                <w:bCs/>
              </w:rPr>
            </w:pPr>
            <w:r w:rsidRPr="003C7CC1">
              <w:rPr>
                <w:rFonts w:ascii="Aptos" w:hAnsi="Aptos" w:cstheme="majorHAnsi"/>
                <w:b/>
                <w:bCs/>
              </w:rPr>
              <w:t>Correo de contacto</w:t>
            </w:r>
          </w:p>
        </w:tc>
        <w:tc>
          <w:tcPr>
            <w:tcW w:w="7484" w:type="dxa"/>
          </w:tcPr>
          <w:p w14:paraId="4E87C2D7" w14:textId="327C5CCF" w:rsidR="00CD25C2" w:rsidRPr="003C7CC1" w:rsidRDefault="00DF7592" w:rsidP="00CD25C2">
            <w:pPr>
              <w:rPr>
                <w:rFonts w:ascii="Aptos" w:hAnsi="Aptos" w:cstheme="majorHAnsi"/>
              </w:rPr>
            </w:pPr>
            <w:r>
              <w:rPr>
                <w:rFonts w:ascii="Aptos" w:hAnsi="Aptos" w:cstheme="majorHAnsi"/>
              </w:rPr>
              <w:t>warias</w:t>
            </w:r>
            <w:r w:rsidR="001A1B86">
              <w:rPr>
                <w:rFonts w:ascii="Aptos" w:hAnsi="Aptos" w:cstheme="majorHAnsi"/>
              </w:rPr>
              <w:t>@mininter.gob.pe</w:t>
            </w:r>
          </w:p>
        </w:tc>
      </w:tr>
    </w:tbl>
    <w:p w14:paraId="0E6576BC" w14:textId="2476AD3F" w:rsidR="009F0CA5" w:rsidRDefault="009F0CA5" w:rsidP="00DA6578">
      <w:pPr>
        <w:rPr>
          <w:rFonts w:asciiTheme="majorHAnsi" w:hAnsiTheme="majorHAnsi" w:cstheme="majorHAnsi"/>
        </w:rPr>
      </w:pPr>
    </w:p>
    <w:sectPr w:rsidR="009F0CA5" w:rsidSect="003E4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607932526">
    <w:abstractNumId w:val="4"/>
  </w:num>
  <w:num w:numId="2" w16cid:durableId="1492451453">
    <w:abstractNumId w:val="2"/>
  </w:num>
  <w:num w:numId="3" w16cid:durableId="488522378">
    <w:abstractNumId w:val="1"/>
  </w:num>
  <w:num w:numId="4" w16cid:durableId="472874407">
    <w:abstractNumId w:val="0"/>
  </w:num>
  <w:num w:numId="5" w16cid:durableId="9293908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63F"/>
    <w:rsid w:val="00022EB7"/>
    <w:rsid w:val="000C5D2A"/>
    <w:rsid w:val="00116DF8"/>
    <w:rsid w:val="00182C03"/>
    <w:rsid w:val="001A1B86"/>
    <w:rsid w:val="0020585A"/>
    <w:rsid w:val="00297BE5"/>
    <w:rsid w:val="002A56A3"/>
    <w:rsid w:val="002E129A"/>
    <w:rsid w:val="002F754E"/>
    <w:rsid w:val="00306482"/>
    <w:rsid w:val="00347DCB"/>
    <w:rsid w:val="00372AB4"/>
    <w:rsid w:val="00385090"/>
    <w:rsid w:val="003C7CC1"/>
    <w:rsid w:val="003D0AF5"/>
    <w:rsid w:val="003D6FF9"/>
    <w:rsid w:val="003E4836"/>
    <w:rsid w:val="00452D5D"/>
    <w:rsid w:val="0048753E"/>
    <w:rsid w:val="004B3BCA"/>
    <w:rsid w:val="004D3622"/>
    <w:rsid w:val="004E0032"/>
    <w:rsid w:val="004F1D9B"/>
    <w:rsid w:val="00504D0A"/>
    <w:rsid w:val="00512640"/>
    <w:rsid w:val="0053263F"/>
    <w:rsid w:val="005521F8"/>
    <w:rsid w:val="005F2C43"/>
    <w:rsid w:val="00636A28"/>
    <w:rsid w:val="00647FB5"/>
    <w:rsid w:val="00682CD5"/>
    <w:rsid w:val="0070589E"/>
    <w:rsid w:val="00717CED"/>
    <w:rsid w:val="007428C2"/>
    <w:rsid w:val="007840A6"/>
    <w:rsid w:val="007C5C03"/>
    <w:rsid w:val="007D4118"/>
    <w:rsid w:val="007D5729"/>
    <w:rsid w:val="008714C2"/>
    <w:rsid w:val="00876384"/>
    <w:rsid w:val="00904DBB"/>
    <w:rsid w:val="009379D2"/>
    <w:rsid w:val="0095347C"/>
    <w:rsid w:val="00962F24"/>
    <w:rsid w:val="009A7FF5"/>
    <w:rsid w:val="009B0AA2"/>
    <w:rsid w:val="009F0CA5"/>
    <w:rsid w:val="00A6145A"/>
    <w:rsid w:val="00A76533"/>
    <w:rsid w:val="00B1451A"/>
    <w:rsid w:val="00B27C25"/>
    <w:rsid w:val="00B6616D"/>
    <w:rsid w:val="00BE2CC3"/>
    <w:rsid w:val="00C961F8"/>
    <w:rsid w:val="00CD25C2"/>
    <w:rsid w:val="00CF4785"/>
    <w:rsid w:val="00D00322"/>
    <w:rsid w:val="00D5559D"/>
    <w:rsid w:val="00D957C7"/>
    <w:rsid w:val="00DA6578"/>
    <w:rsid w:val="00DF7592"/>
    <w:rsid w:val="00EB1A82"/>
    <w:rsid w:val="00F1229D"/>
    <w:rsid w:val="00F66923"/>
    <w:rsid w:val="00F71199"/>
    <w:rsid w:val="00FA048A"/>
    <w:rsid w:val="00FD49D0"/>
    <w:rsid w:val="00FF6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pendefinition.org/licenses/odc-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1575</TotalTime>
  <Pages>1</Pages>
  <Words>209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Huaccho</dc:creator>
  <cp:keywords/>
  <dc:description/>
  <cp:lastModifiedBy>Cesar Augusto Infante Olivera</cp:lastModifiedBy>
  <cp:revision>10</cp:revision>
  <cp:lastPrinted>2025-06-18T16:11:00Z</cp:lastPrinted>
  <dcterms:created xsi:type="dcterms:W3CDTF">2025-07-03T21:43:00Z</dcterms:created>
  <dcterms:modified xsi:type="dcterms:W3CDTF">2025-07-11T17:00:00Z</dcterms:modified>
</cp:coreProperties>
</file>