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6526A" w14:textId="17B2A0F1" w:rsidR="00E64C98" w:rsidRDefault="00E64C98" w:rsidP="00BB675A">
      <w:pPr>
        <w:pStyle w:val="Ttulo2"/>
      </w:pPr>
      <w:bookmarkStart w:id="0" w:name="_GoBack"/>
      <w:bookmarkEnd w:id="0"/>
    </w:p>
    <w:p w14:paraId="10CC8F36" w14:textId="21BFEFFC" w:rsidR="007D4EBA" w:rsidRPr="007F7BDA" w:rsidRDefault="00D32806" w:rsidP="00BB675A">
      <w:pPr>
        <w:pStyle w:val="Ttulo2"/>
      </w:pPr>
      <w:r>
        <w:tab/>
      </w:r>
    </w:p>
    <w:p w14:paraId="1E779360" w14:textId="77777777" w:rsidR="001E3485" w:rsidRDefault="001E3485" w:rsidP="003B7388">
      <w:pPr>
        <w:pStyle w:val="Sinespaciado"/>
        <w:rPr>
          <w:rFonts w:ascii="Arial" w:hAnsi="Arial" w:cs="Arial"/>
          <w:b/>
          <w:sz w:val="56"/>
          <w:szCs w:val="56"/>
        </w:rPr>
      </w:pPr>
    </w:p>
    <w:p w14:paraId="779500AF" w14:textId="77777777" w:rsidR="005C6582" w:rsidRDefault="005C6582" w:rsidP="007B70A7">
      <w:pPr>
        <w:pStyle w:val="Sinespaciado"/>
        <w:jc w:val="center"/>
        <w:rPr>
          <w:rFonts w:ascii="Arial" w:hAnsi="Arial" w:cs="Arial"/>
          <w:b/>
          <w:sz w:val="56"/>
          <w:szCs w:val="56"/>
        </w:rPr>
      </w:pPr>
    </w:p>
    <w:p w14:paraId="2A483116" w14:textId="77777777" w:rsidR="005C6582" w:rsidRPr="003B7388" w:rsidRDefault="005C6582" w:rsidP="007B70A7">
      <w:pPr>
        <w:pStyle w:val="Sinespaciado"/>
        <w:jc w:val="center"/>
        <w:rPr>
          <w:rFonts w:ascii="Arial" w:hAnsi="Arial" w:cs="Arial"/>
          <w:b/>
          <w:sz w:val="32"/>
          <w:szCs w:val="32"/>
        </w:rPr>
      </w:pPr>
    </w:p>
    <w:p w14:paraId="72E38698" w14:textId="4C7C93D3" w:rsidR="002E1F4E" w:rsidRPr="00DB0743" w:rsidRDefault="0019765E" w:rsidP="00D81897">
      <w:pPr>
        <w:pStyle w:val="Default"/>
        <w:jc w:val="center"/>
        <w:rPr>
          <w:rFonts w:ascii="Arial" w:eastAsiaTheme="minorHAnsi" w:hAnsi="Arial" w:cs="Arial"/>
          <w:b/>
          <w:color w:val="auto"/>
          <w:sz w:val="40"/>
          <w:szCs w:val="40"/>
          <w:lang w:eastAsia="en-US"/>
        </w:rPr>
      </w:pPr>
      <w:r w:rsidRPr="00DB0743">
        <w:rPr>
          <w:rFonts w:ascii="Arial" w:eastAsiaTheme="minorHAnsi" w:hAnsi="Arial" w:cs="Arial"/>
          <w:b/>
          <w:color w:val="auto"/>
          <w:sz w:val="40"/>
          <w:szCs w:val="40"/>
          <w:lang w:eastAsia="en-US"/>
        </w:rPr>
        <w:t>Plan Anual de Supervisión</w:t>
      </w:r>
      <w:r w:rsidR="00D81897">
        <w:rPr>
          <w:rFonts w:ascii="Arial" w:eastAsiaTheme="minorHAnsi" w:hAnsi="Arial" w:cs="Arial"/>
          <w:b/>
          <w:color w:val="auto"/>
          <w:sz w:val="40"/>
          <w:szCs w:val="40"/>
          <w:lang w:eastAsia="en-US"/>
        </w:rPr>
        <w:t xml:space="preserve"> </w:t>
      </w:r>
      <w:r w:rsidR="002E1F4E" w:rsidRPr="00DB0743">
        <w:rPr>
          <w:rFonts w:ascii="Arial" w:eastAsiaTheme="minorHAnsi" w:hAnsi="Arial" w:cs="Arial"/>
          <w:b/>
          <w:color w:val="auto"/>
          <w:sz w:val="40"/>
          <w:szCs w:val="40"/>
          <w:lang w:eastAsia="en-US"/>
        </w:rPr>
        <w:t>(PAS)</w:t>
      </w:r>
    </w:p>
    <w:p w14:paraId="2E8FE80B" w14:textId="402B9E55" w:rsidR="007B70A7" w:rsidRPr="00DB0743" w:rsidRDefault="0019765E" w:rsidP="007B70A7">
      <w:pPr>
        <w:pStyle w:val="Default"/>
        <w:jc w:val="center"/>
        <w:rPr>
          <w:rFonts w:ascii="Arial" w:hAnsi="Arial" w:cs="Arial"/>
          <w:b/>
          <w:sz w:val="40"/>
          <w:szCs w:val="40"/>
        </w:rPr>
      </w:pPr>
      <w:r w:rsidRPr="00DB0743">
        <w:rPr>
          <w:rFonts w:ascii="Arial" w:eastAsiaTheme="minorHAnsi" w:hAnsi="Arial" w:cs="Arial"/>
          <w:b/>
          <w:color w:val="auto"/>
          <w:sz w:val="40"/>
          <w:szCs w:val="40"/>
          <w:lang w:eastAsia="en-US"/>
        </w:rPr>
        <w:t xml:space="preserve"> </w:t>
      </w:r>
      <w:r w:rsidR="007C17DB" w:rsidRPr="00DB0743">
        <w:rPr>
          <w:rFonts w:ascii="Arial" w:eastAsiaTheme="minorHAnsi" w:hAnsi="Arial" w:cs="Arial"/>
          <w:b/>
          <w:color w:val="auto"/>
          <w:sz w:val="40"/>
          <w:szCs w:val="40"/>
          <w:lang w:eastAsia="en-US"/>
        </w:rPr>
        <w:t>202</w:t>
      </w:r>
      <w:r w:rsidR="007C17DB">
        <w:rPr>
          <w:rFonts w:ascii="Arial" w:eastAsiaTheme="minorHAnsi" w:hAnsi="Arial" w:cs="Arial"/>
          <w:b/>
          <w:color w:val="auto"/>
          <w:sz w:val="40"/>
          <w:szCs w:val="40"/>
          <w:lang w:eastAsia="en-US"/>
        </w:rPr>
        <w:t>2</w:t>
      </w:r>
    </w:p>
    <w:p w14:paraId="61C5B9AC" w14:textId="77777777" w:rsidR="007B70A7" w:rsidRPr="003B7388" w:rsidRDefault="007B70A7" w:rsidP="007B70A7">
      <w:pPr>
        <w:pStyle w:val="Default"/>
        <w:jc w:val="center"/>
        <w:rPr>
          <w:rFonts w:ascii="Arial" w:hAnsi="Arial" w:cs="Arial"/>
          <w:b/>
          <w:sz w:val="32"/>
          <w:szCs w:val="32"/>
        </w:rPr>
      </w:pPr>
    </w:p>
    <w:p w14:paraId="7970E6DA" w14:textId="77777777" w:rsidR="005C6582" w:rsidRPr="003B7388" w:rsidRDefault="005C6582" w:rsidP="007B70A7">
      <w:pPr>
        <w:jc w:val="center"/>
        <w:rPr>
          <w:rFonts w:ascii="Arial" w:hAnsi="Arial" w:cs="Arial"/>
          <w:b/>
          <w:sz w:val="32"/>
          <w:szCs w:val="32"/>
        </w:rPr>
      </w:pPr>
    </w:p>
    <w:p w14:paraId="7B55448F" w14:textId="77777777" w:rsidR="005C6582" w:rsidRPr="003B7388" w:rsidRDefault="005C6582" w:rsidP="007B70A7">
      <w:pPr>
        <w:jc w:val="center"/>
        <w:rPr>
          <w:rFonts w:ascii="Arial" w:hAnsi="Arial" w:cs="Arial"/>
          <w:b/>
          <w:sz w:val="32"/>
          <w:szCs w:val="32"/>
        </w:rPr>
      </w:pPr>
    </w:p>
    <w:p w14:paraId="11341C76" w14:textId="62FC3330" w:rsidR="007B70A7" w:rsidRPr="003B7388" w:rsidRDefault="007B70A7" w:rsidP="007B70A7">
      <w:pPr>
        <w:jc w:val="center"/>
        <w:rPr>
          <w:rFonts w:ascii="Arial" w:hAnsi="Arial" w:cs="Arial"/>
          <w:b/>
          <w:sz w:val="32"/>
          <w:szCs w:val="32"/>
          <w:lang w:val="es-ES_tradnl"/>
        </w:rPr>
      </w:pPr>
      <w:r w:rsidRPr="003B7388">
        <w:rPr>
          <w:rFonts w:ascii="Arial" w:hAnsi="Arial" w:cs="Arial"/>
          <w:b/>
          <w:sz w:val="32"/>
          <w:szCs w:val="32"/>
          <w:lang w:val="es-ES_tradnl"/>
        </w:rPr>
        <w:t>D</w:t>
      </w:r>
      <w:r w:rsidR="00FF02D9" w:rsidRPr="003B7388">
        <w:rPr>
          <w:rFonts w:ascii="Arial" w:hAnsi="Arial" w:cs="Arial"/>
          <w:b/>
          <w:sz w:val="32"/>
          <w:szCs w:val="32"/>
          <w:lang w:val="es-ES_tradnl"/>
        </w:rPr>
        <w:t>irección de Fiscalización y Supervisión</w:t>
      </w:r>
    </w:p>
    <w:p w14:paraId="17348DBF" w14:textId="77777777" w:rsidR="007B70A7" w:rsidRPr="003B7388" w:rsidRDefault="007B70A7" w:rsidP="001A7978">
      <w:pPr>
        <w:pStyle w:val="Sinespaciado"/>
        <w:tabs>
          <w:tab w:val="center" w:pos="4419"/>
          <w:tab w:val="right" w:pos="8838"/>
        </w:tabs>
        <w:spacing w:line="360" w:lineRule="auto"/>
        <w:jc w:val="center"/>
        <w:rPr>
          <w:rFonts w:ascii="Arial" w:hAnsi="Arial" w:cs="Arial"/>
          <w:b/>
          <w:sz w:val="32"/>
          <w:szCs w:val="32"/>
        </w:rPr>
      </w:pPr>
    </w:p>
    <w:p w14:paraId="54A3F8D7" w14:textId="77777777" w:rsidR="007B70A7" w:rsidRPr="003B7388" w:rsidRDefault="007B70A7" w:rsidP="001A7978">
      <w:pPr>
        <w:pStyle w:val="Sinespaciado"/>
        <w:tabs>
          <w:tab w:val="center" w:pos="4419"/>
          <w:tab w:val="right" w:pos="8838"/>
        </w:tabs>
        <w:spacing w:line="360" w:lineRule="auto"/>
        <w:jc w:val="center"/>
        <w:rPr>
          <w:rFonts w:ascii="Arial" w:hAnsi="Arial" w:cs="Arial"/>
          <w:b/>
          <w:sz w:val="32"/>
          <w:szCs w:val="32"/>
        </w:rPr>
      </w:pPr>
    </w:p>
    <w:p w14:paraId="318E41B3" w14:textId="77777777" w:rsidR="007B70A7" w:rsidRPr="003B7388" w:rsidRDefault="007B70A7" w:rsidP="001A7978">
      <w:pPr>
        <w:pStyle w:val="Sinespaciado"/>
        <w:tabs>
          <w:tab w:val="center" w:pos="4419"/>
          <w:tab w:val="right" w:pos="8838"/>
        </w:tabs>
        <w:spacing w:line="360" w:lineRule="auto"/>
        <w:jc w:val="center"/>
        <w:rPr>
          <w:rFonts w:ascii="Arial" w:hAnsi="Arial" w:cs="Arial"/>
          <w:b/>
          <w:sz w:val="32"/>
          <w:szCs w:val="32"/>
        </w:rPr>
      </w:pPr>
    </w:p>
    <w:p w14:paraId="397B3197" w14:textId="14970D2D" w:rsidR="00B8335B" w:rsidRPr="00DB0743" w:rsidRDefault="003B7388" w:rsidP="001A7978">
      <w:pPr>
        <w:pStyle w:val="Sinespaciado"/>
        <w:tabs>
          <w:tab w:val="center" w:pos="4419"/>
          <w:tab w:val="right" w:pos="8838"/>
        </w:tabs>
        <w:spacing w:line="360" w:lineRule="auto"/>
        <w:jc w:val="center"/>
        <w:rPr>
          <w:rFonts w:ascii="Arial" w:hAnsi="Arial" w:cs="Arial"/>
          <w:b/>
          <w:sz w:val="28"/>
          <w:szCs w:val="28"/>
        </w:rPr>
      </w:pPr>
      <w:r w:rsidRPr="00DB0743">
        <w:rPr>
          <w:rFonts w:ascii="Arial" w:hAnsi="Arial" w:cs="Arial"/>
          <w:b/>
          <w:sz w:val="28"/>
          <w:szCs w:val="28"/>
        </w:rPr>
        <w:t>AGENCIA PERUANA DE COOPERACIÓN INTERNACIONAL</w:t>
      </w:r>
    </w:p>
    <w:p w14:paraId="462A4539" w14:textId="77777777" w:rsidR="00B8335B" w:rsidRPr="001E3485" w:rsidRDefault="00B8335B" w:rsidP="001A7978">
      <w:pPr>
        <w:pStyle w:val="Sinespaciado"/>
        <w:tabs>
          <w:tab w:val="center" w:pos="4419"/>
          <w:tab w:val="right" w:pos="8838"/>
        </w:tabs>
        <w:spacing w:line="360" w:lineRule="auto"/>
        <w:jc w:val="center"/>
        <w:rPr>
          <w:rFonts w:ascii="Arial" w:hAnsi="Arial" w:cs="Arial"/>
          <w:b/>
        </w:rPr>
      </w:pPr>
    </w:p>
    <w:p w14:paraId="5EAE6D9A" w14:textId="77777777" w:rsidR="007B70A7" w:rsidRPr="001E3485" w:rsidRDefault="007B70A7" w:rsidP="001A7978">
      <w:pPr>
        <w:pStyle w:val="Sinespaciado"/>
        <w:tabs>
          <w:tab w:val="center" w:pos="4419"/>
          <w:tab w:val="right" w:pos="8838"/>
        </w:tabs>
        <w:spacing w:line="360" w:lineRule="auto"/>
        <w:jc w:val="center"/>
        <w:rPr>
          <w:rFonts w:ascii="Arial" w:hAnsi="Arial" w:cs="Arial"/>
          <w:b/>
        </w:rPr>
      </w:pPr>
    </w:p>
    <w:p w14:paraId="64AF9B3D" w14:textId="77777777" w:rsidR="007B70A7" w:rsidRPr="001E3485" w:rsidRDefault="007B70A7" w:rsidP="001A7978">
      <w:pPr>
        <w:pStyle w:val="Sinespaciado"/>
        <w:tabs>
          <w:tab w:val="center" w:pos="4419"/>
          <w:tab w:val="right" w:pos="8838"/>
        </w:tabs>
        <w:spacing w:line="360" w:lineRule="auto"/>
        <w:jc w:val="center"/>
        <w:rPr>
          <w:rFonts w:ascii="Arial" w:hAnsi="Arial" w:cs="Arial"/>
          <w:b/>
        </w:rPr>
      </w:pPr>
    </w:p>
    <w:p w14:paraId="3FE35B63" w14:textId="77777777" w:rsidR="007B70A7" w:rsidRPr="001E3485" w:rsidRDefault="007B70A7" w:rsidP="001A7978">
      <w:pPr>
        <w:pStyle w:val="Sinespaciado"/>
        <w:tabs>
          <w:tab w:val="center" w:pos="4419"/>
          <w:tab w:val="right" w:pos="8838"/>
        </w:tabs>
        <w:spacing w:line="360" w:lineRule="auto"/>
        <w:jc w:val="center"/>
        <w:rPr>
          <w:rFonts w:ascii="Arial" w:hAnsi="Arial" w:cs="Arial"/>
          <w:b/>
        </w:rPr>
      </w:pPr>
    </w:p>
    <w:p w14:paraId="6825AAE6" w14:textId="77777777" w:rsidR="007B70A7" w:rsidRPr="001E3485" w:rsidRDefault="007B70A7" w:rsidP="001A7978">
      <w:pPr>
        <w:pStyle w:val="Sinespaciado"/>
        <w:tabs>
          <w:tab w:val="center" w:pos="4419"/>
          <w:tab w:val="right" w:pos="8838"/>
        </w:tabs>
        <w:spacing w:line="360" w:lineRule="auto"/>
        <w:jc w:val="center"/>
        <w:rPr>
          <w:rFonts w:ascii="Arial" w:hAnsi="Arial" w:cs="Arial"/>
          <w:b/>
        </w:rPr>
      </w:pPr>
    </w:p>
    <w:p w14:paraId="081A2FA5" w14:textId="77777777" w:rsidR="007B70A7" w:rsidRPr="001E3485" w:rsidRDefault="007B70A7" w:rsidP="001A7978">
      <w:pPr>
        <w:pStyle w:val="Sinespaciado"/>
        <w:tabs>
          <w:tab w:val="center" w:pos="4419"/>
          <w:tab w:val="right" w:pos="8838"/>
        </w:tabs>
        <w:spacing w:line="360" w:lineRule="auto"/>
        <w:jc w:val="center"/>
        <w:rPr>
          <w:rFonts w:ascii="Arial" w:hAnsi="Arial" w:cs="Arial"/>
          <w:b/>
        </w:rPr>
      </w:pPr>
    </w:p>
    <w:p w14:paraId="6FA28A9B" w14:textId="77777777" w:rsidR="005C6582" w:rsidRPr="001E3485" w:rsidRDefault="005C6582" w:rsidP="001A7978">
      <w:pPr>
        <w:pStyle w:val="Sinespaciado"/>
        <w:tabs>
          <w:tab w:val="center" w:pos="4419"/>
          <w:tab w:val="right" w:pos="8838"/>
        </w:tabs>
        <w:spacing w:line="360" w:lineRule="auto"/>
        <w:jc w:val="center"/>
        <w:rPr>
          <w:rFonts w:ascii="Arial" w:hAnsi="Arial" w:cs="Arial"/>
          <w:b/>
        </w:rPr>
      </w:pPr>
    </w:p>
    <w:p w14:paraId="49AC48F4" w14:textId="01E13FE2" w:rsidR="005C6582" w:rsidRDefault="005C6582" w:rsidP="001A7978">
      <w:pPr>
        <w:pStyle w:val="Sinespaciado"/>
        <w:tabs>
          <w:tab w:val="center" w:pos="4419"/>
          <w:tab w:val="right" w:pos="8838"/>
        </w:tabs>
        <w:spacing w:line="360" w:lineRule="auto"/>
        <w:jc w:val="center"/>
        <w:rPr>
          <w:rFonts w:ascii="Arial" w:hAnsi="Arial" w:cs="Arial"/>
          <w:b/>
        </w:rPr>
      </w:pPr>
    </w:p>
    <w:p w14:paraId="395C6DFC" w14:textId="29F42ED2" w:rsidR="003B7388" w:rsidRDefault="003B7388" w:rsidP="001A7978">
      <w:pPr>
        <w:pStyle w:val="Sinespaciado"/>
        <w:tabs>
          <w:tab w:val="center" w:pos="4419"/>
          <w:tab w:val="right" w:pos="8838"/>
        </w:tabs>
        <w:spacing w:line="360" w:lineRule="auto"/>
        <w:jc w:val="center"/>
        <w:rPr>
          <w:rFonts w:ascii="Arial" w:hAnsi="Arial" w:cs="Arial"/>
          <w:b/>
        </w:rPr>
      </w:pPr>
    </w:p>
    <w:p w14:paraId="17B509B4" w14:textId="174208F2" w:rsidR="003B7388" w:rsidRDefault="003B7388" w:rsidP="001A7978">
      <w:pPr>
        <w:pStyle w:val="Sinespaciado"/>
        <w:tabs>
          <w:tab w:val="center" w:pos="4419"/>
          <w:tab w:val="right" w:pos="8838"/>
        </w:tabs>
        <w:spacing w:line="360" w:lineRule="auto"/>
        <w:jc w:val="center"/>
        <w:rPr>
          <w:rFonts w:ascii="Arial" w:hAnsi="Arial" w:cs="Arial"/>
          <w:b/>
        </w:rPr>
      </w:pPr>
    </w:p>
    <w:p w14:paraId="5B5DFB7D" w14:textId="3F85C081" w:rsidR="003B7388" w:rsidRDefault="003B7388" w:rsidP="001A7978">
      <w:pPr>
        <w:pStyle w:val="Sinespaciado"/>
        <w:tabs>
          <w:tab w:val="center" w:pos="4419"/>
          <w:tab w:val="right" w:pos="8838"/>
        </w:tabs>
        <w:spacing w:line="360" w:lineRule="auto"/>
        <w:jc w:val="center"/>
        <w:rPr>
          <w:rFonts w:ascii="Arial" w:hAnsi="Arial" w:cs="Arial"/>
          <w:b/>
        </w:rPr>
      </w:pPr>
    </w:p>
    <w:p w14:paraId="67D892EE" w14:textId="77777777" w:rsidR="003B7388" w:rsidRPr="001E3485" w:rsidRDefault="003B7388" w:rsidP="001A7978">
      <w:pPr>
        <w:pStyle w:val="Sinespaciado"/>
        <w:tabs>
          <w:tab w:val="center" w:pos="4419"/>
          <w:tab w:val="right" w:pos="8838"/>
        </w:tabs>
        <w:spacing w:line="360" w:lineRule="auto"/>
        <w:jc w:val="center"/>
        <w:rPr>
          <w:rFonts w:ascii="Arial" w:hAnsi="Arial" w:cs="Arial"/>
          <w:b/>
        </w:rPr>
      </w:pPr>
    </w:p>
    <w:p w14:paraId="7177A12A" w14:textId="56033769" w:rsidR="007B70A7" w:rsidRDefault="00754E4F" w:rsidP="001A7978">
      <w:pPr>
        <w:pStyle w:val="Sinespaciado"/>
        <w:tabs>
          <w:tab w:val="center" w:pos="4419"/>
          <w:tab w:val="right" w:pos="8838"/>
        </w:tabs>
        <w:spacing w:line="360" w:lineRule="auto"/>
        <w:jc w:val="center"/>
        <w:rPr>
          <w:rFonts w:ascii="Arial" w:hAnsi="Arial" w:cs="Arial"/>
          <w:b/>
        </w:rPr>
      </w:pPr>
      <w:r w:rsidRPr="001E3485">
        <w:rPr>
          <w:rFonts w:ascii="Arial" w:hAnsi="Arial" w:cs="Arial"/>
          <w:b/>
        </w:rPr>
        <w:t>Período</w:t>
      </w:r>
      <w:r w:rsidR="00060689" w:rsidRPr="001E3485">
        <w:rPr>
          <w:rFonts w:ascii="Arial" w:hAnsi="Arial" w:cs="Arial"/>
          <w:b/>
        </w:rPr>
        <w:t xml:space="preserve"> </w:t>
      </w:r>
      <w:r w:rsidR="00EA5686" w:rsidRPr="001E3485">
        <w:rPr>
          <w:rFonts w:ascii="Arial" w:hAnsi="Arial" w:cs="Arial"/>
          <w:b/>
        </w:rPr>
        <w:t>20</w:t>
      </w:r>
      <w:r w:rsidR="00EA5686">
        <w:rPr>
          <w:rFonts w:ascii="Arial" w:hAnsi="Arial" w:cs="Arial"/>
          <w:b/>
        </w:rPr>
        <w:t>22</w:t>
      </w:r>
    </w:p>
    <w:p w14:paraId="1B81CDDC" w14:textId="01B3C879" w:rsidR="002E1DAB" w:rsidRDefault="00914E62" w:rsidP="00914E62">
      <w:pPr>
        <w:pStyle w:val="Sinespaciado"/>
        <w:tabs>
          <w:tab w:val="center" w:pos="4419"/>
          <w:tab w:val="left" w:pos="7290"/>
        </w:tabs>
        <w:spacing w:line="360" w:lineRule="auto"/>
        <w:rPr>
          <w:rFonts w:ascii="Arial" w:hAnsi="Arial" w:cs="Arial"/>
          <w:b/>
        </w:rPr>
      </w:pPr>
      <w:r>
        <w:rPr>
          <w:rFonts w:ascii="Arial" w:hAnsi="Arial" w:cs="Arial"/>
          <w:b/>
        </w:rPr>
        <w:tab/>
      </w:r>
      <w:r>
        <w:rPr>
          <w:rFonts w:ascii="Arial" w:hAnsi="Arial" w:cs="Arial"/>
          <w:b/>
        </w:rPr>
        <w:tab/>
      </w:r>
    </w:p>
    <w:p w14:paraId="6E5D1D7F" w14:textId="2EFAE69D" w:rsidR="005E19D4" w:rsidRPr="00EA3712" w:rsidRDefault="00EA3712" w:rsidP="002E1DAB">
      <w:pPr>
        <w:pStyle w:val="Sinespaciado"/>
        <w:tabs>
          <w:tab w:val="center" w:pos="4419"/>
          <w:tab w:val="right" w:pos="8838"/>
        </w:tabs>
        <w:spacing w:line="360" w:lineRule="auto"/>
        <w:jc w:val="center"/>
        <w:rPr>
          <w:rFonts w:ascii="Arial" w:hAnsi="Arial" w:cs="Arial"/>
          <w:b/>
          <w:bCs/>
        </w:rPr>
      </w:pPr>
      <w:r w:rsidRPr="00EA3712">
        <w:rPr>
          <w:rFonts w:ascii="Arial" w:hAnsi="Arial" w:cs="Arial"/>
          <w:b/>
          <w:bCs/>
        </w:rPr>
        <w:lastRenderedPageBreak/>
        <w:t>TABLA DE CONTENIDO</w:t>
      </w:r>
    </w:p>
    <w:sdt>
      <w:sdtPr>
        <w:rPr>
          <w:rFonts w:asciiTheme="minorHAnsi" w:eastAsiaTheme="minorHAnsi" w:hAnsiTheme="minorHAnsi" w:cstheme="minorBidi"/>
          <w:color w:val="auto"/>
          <w:sz w:val="22"/>
          <w:szCs w:val="22"/>
          <w:lang w:val="es-ES"/>
        </w:rPr>
        <w:id w:val="-1585369781"/>
        <w:docPartObj>
          <w:docPartGallery w:val="Table of Contents"/>
          <w:docPartUnique/>
        </w:docPartObj>
      </w:sdtPr>
      <w:sdtEndPr>
        <w:rPr>
          <w:lang w:val="es-PE"/>
        </w:rPr>
      </w:sdtEndPr>
      <w:sdtContent>
        <w:p w14:paraId="05418188" w14:textId="76B4C317" w:rsidR="005E19D4" w:rsidRPr="00127CD5" w:rsidRDefault="00BA5C1F">
          <w:pPr>
            <w:pStyle w:val="TtuloTDC"/>
            <w:rPr>
              <w:b/>
              <w:bCs/>
              <w:sz w:val="16"/>
              <w:szCs w:val="16"/>
            </w:rPr>
          </w:pPr>
          <w:r>
            <w:rPr>
              <w:rFonts w:asciiTheme="minorHAnsi" w:eastAsiaTheme="minorHAnsi" w:hAnsiTheme="minorHAnsi" w:cstheme="minorBidi"/>
              <w:color w:val="auto"/>
              <w:sz w:val="22"/>
              <w:szCs w:val="22"/>
              <w:lang w:val="es-ES"/>
            </w:rPr>
            <w:t xml:space="preserve"> </w:t>
          </w:r>
        </w:p>
        <w:p w14:paraId="057F4209" w14:textId="68D516F1" w:rsidR="00D81897" w:rsidRDefault="005E19D4">
          <w:pPr>
            <w:pStyle w:val="TDC2"/>
            <w:rPr>
              <w:rFonts w:eastAsiaTheme="minorEastAsia"/>
              <w:noProof/>
              <w:lang w:val="es-ES" w:eastAsia="es-ES"/>
            </w:rPr>
          </w:pPr>
          <w:r w:rsidRPr="00127CD5">
            <w:rPr>
              <w:b/>
              <w:bCs/>
            </w:rPr>
            <w:fldChar w:fldCharType="begin"/>
          </w:r>
          <w:r w:rsidRPr="00127CD5">
            <w:rPr>
              <w:b/>
              <w:bCs/>
            </w:rPr>
            <w:instrText xml:space="preserve"> TOC \o "1-3" \h \z \u </w:instrText>
          </w:r>
          <w:r w:rsidRPr="00127CD5">
            <w:rPr>
              <w:b/>
              <w:bCs/>
            </w:rPr>
            <w:fldChar w:fldCharType="separate"/>
          </w:r>
          <w:hyperlink w:anchor="_Toc101972448" w:history="1">
            <w:r w:rsidR="00D81897" w:rsidRPr="003A100C">
              <w:rPr>
                <w:rStyle w:val="Hipervnculo"/>
                <w:rFonts w:ascii="Arial" w:hAnsi="Arial" w:cs="Arial"/>
                <w:b/>
                <w:bCs/>
                <w:noProof/>
              </w:rPr>
              <w:t>PRESENTACIÓN</w:t>
            </w:r>
            <w:r w:rsidR="00D81897">
              <w:rPr>
                <w:noProof/>
                <w:webHidden/>
              </w:rPr>
              <w:tab/>
            </w:r>
            <w:r w:rsidR="00D81897">
              <w:rPr>
                <w:noProof/>
                <w:webHidden/>
              </w:rPr>
              <w:fldChar w:fldCharType="begin"/>
            </w:r>
            <w:r w:rsidR="00D81897">
              <w:rPr>
                <w:noProof/>
                <w:webHidden/>
              </w:rPr>
              <w:instrText xml:space="preserve"> PAGEREF _Toc101972448 \h </w:instrText>
            </w:r>
            <w:r w:rsidR="00D81897">
              <w:rPr>
                <w:noProof/>
                <w:webHidden/>
              </w:rPr>
            </w:r>
            <w:r w:rsidR="00D81897">
              <w:rPr>
                <w:noProof/>
                <w:webHidden/>
              </w:rPr>
              <w:fldChar w:fldCharType="separate"/>
            </w:r>
            <w:r w:rsidR="00423388">
              <w:rPr>
                <w:noProof/>
                <w:webHidden/>
              </w:rPr>
              <w:t>3</w:t>
            </w:r>
            <w:r w:rsidR="00D81897">
              <w:rPr>
                <w:noProof/>
                <w:webHidden/>
              </w:rPr>
              <w:fldChar w:fldCharType="end"/>
            </w:r>
          </w:hyperlink>
        </w:p>
        <w:p w14:paraId="7E151188" w14:textId="4CB9BC60" w:rsidR="00D81897" w:rsidRDefault="00864FB3">
          <w:pPr>
            <w:pStyle w:val="TDC2"/>
            <w:rPr>
              <w:rFonts w:eastAsiaTheme="minorEastAsia"/>
              <w:noProof/>
              <w:lang w:val="es-ES" w:eastAsia="es-ES"/>
            </w:rPr>
          </w:pPr>
          <w:hyperlink w:anchor="_Toc101972449" w:history="1">
            <w:r w:rsidR="00D81897" w:rsidRPr="003A100C">
              <w:rPr>
                <w:rStyle w:val="Hipervnculo"/>
                <w:rFonts w:ascii="Arial" w:hAnsi="Arial" w:cs="Arial"/>
                <w:b/>
                <w:bCs/>
                <w:noProof/>
              </w:rPr>
              <w:t>1.1.</w:t>
            </w:r>
            <w:r w:rsidR="00D81897">
              <w:rPr>
                <w:rFonts w:eastAsiaTheme="minorEastAsia"/>
                <w:noProof/>
                <w:lang w:val="es-ES" w:eastAsia="es-ES"/>
              </w:rPr>
              <w:tab/>
            </w:r>
            <w:r w:rsidR="00D81897" w:rsidRPr="003A100C">
              <w:rPr>
                <w:rStyle w:val="Hipervnculo"/>
                <w:rFonts w:ascii="Arial" w:hAnsi="Arial" w:cs="Arial"/>
                <w:b/>
                <w:bCs/>
                <w:noProof/>
              </w:rPr>
              <w:t>Contexto de la Cooperación Técnica Internacional</w:t>
            </w:r>
            <w:r w:rsidR="00D81897">
              <w:rPr>
                <w:noProof/>
                <w:webHidden/>
              </w:rPr>
              <w:tab/>
            </w:r>
            <w:r w:rsidR="00D81897">
              <w:rPr>
                <w:noProof/>
                <w:webHidden/>
              </w:rPr>
              <w:fldChar w:fldCharType="begin"/>
            </w:r>
            <w:r w:rsidR="00D81897">
              <w:rPr>
                <w:noProof/>
                <w:webHidden/>
              </w:rPr>
              <w:instrText xml:space="preserve"> PAGEREF _Toc101972449 \h </w:instrText>
            </w:r>
            <w:r w:rsidR="00D81897">
              <w:rPr>
                <w:noProof/>
                <w:webHidden/>
              </w:rPr>
            </w:r>
            <w:r w:rsidR="00D81897">
              <w:rPr>
                <w:noProof/>
                <w:webHidden/>
              </w:rPr>
              <w:fldChar w:fldCharType="separate"/>
            </w:r>
            <w:r w:rsidR="00423388">
              <w:rPr>
                <w:noProof/>
                <w:webHidden/>
              </w:rPr>
              <w:t>5</w:t>
            </w:r>
            <w:r w:rsidR="00D81897">
              <w:rPr>
                <w:noProof/>
                <w:webHidden/>
              </w:rPr>
              <w:fldChar w:fldCharType="end"/>
            </w:r>
          </w:hyperlink>
        </w:p>
        <w:p w14:paraId="094E8C70" w14:textId="239243C1" w:rsidR="00D81897" w:rsidRDefault="00864FB3">
          <w:pPr>
            <w:pStyle w:val="TDC2"/>
            <w:rPr>
              <w:rFonts w:eastAsiaTheme="minorEastAsia"/>
              <w:noProof/>
              <w:lang w:val="es-ES" w:eastAsia="es-ES"/>
            </w:rPr>
          </w:pPr>
          <w:hyperlink w:anchor="_Toc101972450" w:history="1">
            <w:r w:rsidR="00D81897" w:rsidRPr="003A100C">
              <w:rPr>
                <w:rStyle w:val="Hipervnculo"/>
                <w:rFonts w:ascii="Arial" w:hAnsi="Arial" w:cs="Arial"/>
                <w:b/>
                <w:bCs/>
                <w:noProof/>
              </w:rPr>
              <w:t>1.2.</w:t>
            </w:r>
            <w:r w:rsidR="00D81897">
              <w:rPr>
                <w:rFonts w:eastAsiaTheme="minorEastAsia"/>
                <w:noProof/>
                <w:lang w:val="es-ES" w:eastAsia="es-ES"/>
              </w:rPr>
              <w:tab/>
            </w:r>
            <w:r w:rsidR="00D81897" w:rsidRPr="003A100C">
              <w:rPr>
                <w:rStyle w:val="Hipervnculo"/>
                <w:rFonts w:ascii="Arial" w:hAnsi="Arial" w:cs="Arial"/>
                <w:b/>
                <w:bCs/>
                <w:noProof/>
              </w:rPr>
              <w:t>De los anteriores Procedimientos de Supervisión</w:t>
            </w:r>
            <w:r w:rsidR="00D81897">
              <w:rPr>
                <w:noProof/>
                <w:webHidden/>
              </w:rPr>
              <w:tab/>
            </w:r>
            <w:r w:rsidR="00D81897">
              <w:rPr>
                <w:noProof/>
                <w:webHidden/>
              </w:rPr>
              <w:fldChar w:fldCharType="begin"/>
            </w:r>
            <w:r w:rsidR="00D81897">
              <w:rPr>
                <w:noProof/>
                <w:webHidden/>
              </w:rPr>
              <w:instrText xml:space="preserve"> PAGEREF _Toc101972450 \h </w:instrText>
            </w:r>
            <w:r w:rsidR="00D81897">
              <w:rPr>
                <w:noProof/>
                <w:webHidden/>
              </w:rPr>
            </w:r>
            <w:r w:rsidR="00D81897">
              <w:rPr>
                <w:noProof/>
                <w:webHidden/>
              </w:rPr>
              <w:fldChar w:fldCharType="separate"/>
            </w:r>
            <w:r w:rsidR="00423388">
              <w:rPr>
                <w:noProof/>
                <w:webHidden/>
              </w:rPr>
              <w:t>5</w:t>
            </w:r>
            <w:r w:rsidR="00D81897">
              <w:rPr>
                <w:noProof/>
                <w:webHidden/>
              </w:rPr>
              <w:fldChar w:fldCharType="end"/>
            </w:r>
          </w:hyperlink>
        </w:p>
        <w:p w14:paraId="256E6C3F" w14:textId="0F8B351D" w:rsidR="00D81897" w:rsidRDefault="00864FB3">
          <w:pPr>
            <w:pStyle w:val="TDC2"/>
            <w:rPr>
              <w:rFonts w:eastAsiaTheme="minorEastAsia"/>
              <w:noProof/>
              <w:lang w:val="es-ES" w:eastAsia="es-ES"/>
            </w:rPr>
          </w:pPr>
          <w:hyperlink w:anchor="_Toc101972451" w:history="1">
            <w:r w:rsidR="00D81897" w:rsidRPr="003A100C">
              <w:rPr>
                <w:rStyle w:val="Hipervnculo"/>
                <w:rFonts w:ascii="Arial" w:hAnsi="Arial" w:cs="Arial"/>
                <w:b/>
                <w:bCs/>
                <w:noProof/>
              </w:rPr>
              <w:t>CAPÍTULO II: MARCO NORMATIVO</w:t>
            </w:r>
            <w:r w:rsidR="00D81897">
              <w:rPr>
                <w:noProof/>
                <w:webHidden/>
              </w:rPr>
              <w:tab/>
            </w:r>
            <w:r w:rsidR="00D81897">
              <w:rPr>
                <w:noProof/>
                <w:webHidden/>
              </w:rPr>
              <w:fldChar w:fldCharType="begin"/>
            </w:r>
            <w:r w:rsidR="00D81897">
              <w:rPr>
                <w:noProof/>
                <w:webHidden/>
              </w:rPr>
              <w:instrText xml:space="preserve"> PAGEREF _Toc101972451 \h </w:instrText>
            </w:r>
            <w:r w:rsidR="00D81897">
              <w:rPr>
                <w:noProof/>
                <w:webHidden/>
              </w:rPr>
            </w:r>
            <w:r w:rsidR="00D81897">
              <w:rPr>
                <w:noProof/>
                <w:webHidden/>
              </w:rPr>
              <w:fldChar w:fldCharType="separate"/>
            </w:r>
            <w:r w:rsidR="00423388">
              <w:rPr>
                <w:noProof/>
                <w:webHidden/>
              </w:rPr>
              <w:t>6</w:t>
            </w:r>
            <w:r w:rsidR="00D81897">
              <w:rPr>
                <w:noProof/>
                <w:webHidden/>
              </w:rPr>
              <w:fldChar w:fldCharType="end"/>
            </w:r>
          </w:hyperlink>
        </w:p>
        <w:p w14:paraId="183B7246" w14:textId="7EB06F88" w:rsidR="00D81897" w:rsidRDefault="00864FB3">
          <w:pPr>
            <w:pStyle w:val="TDC2"/>
            <w:rPr>
              <w:rFonts w:eastAsiaTheme="minorEastAsia"/>
              <w:noProof/>
              <w:lang w:val="es-ES" w:eastAsia="es-ES"/>
            </w:rPr>
          </w:pPr>
          <w:hyperlink w:anchor="_Toc101972452" w:history="1">
            <w:r w:rsidR="00D81897" w:rsidRPr="003A100C">
              <w:rPr>
                <w:rStyle w:val="Hipervnculo"/>
                <w:rFonts w:ascii="Arial" w:hAnsi="Arial" w:cs="Arial"/>
                <w:b/>
                <w:bCs/>
                <w:noProof/>
              </w:rPr>
              <w:t>2.1.</w:t>
            </w:r>
            <w:r w:rsidR="00D81897">
              <w:rPr>
                <w:rFonts w:eastAsiaTheme="minorEastAsia"/>
                <w:noProof/>
                <w:lang w:val="es-ES" w:eastAsia="es-ES"/>
              </w:rPr>
              <w:tab/>
            </w:r>
            <w:r w:rsidR="00D81897" w:rsidRPr="003A100C">
              <w:rPr>
                <w:rStyle w:val="Hipervnculo"/>
                <w:rFonts w:ascii="Arial" w:hAnsi="Arial" w:cs="Arial"/>
                <w:b/>
                <w:bCs/>
                <w:noProof/>
              </w:rPr>
              <w:t>Marco General</w:t>
            </w:r>
            <w:r w:rsidR="00D81897">
              <w:rPr>
                <w:noProof/>
                <w:webHidden/>
              </w:rPr>
              <w:tab/>
            </w:r>
            <w:r w:rsidR="00D81897">
              <w:rPr>
                <w:noProof/>
                <w:webHidden/>
              </w:rPr>
              <w:fldChar w:fldCharType="begin"/>
            </w:r>
            <w:r w:rsidR="00D81897">
              <w:rPr>
                <w:noProof/>
                <w:webHidden/>
              </w:rPr>
              <w:instrText xml:space="preserve"> PAGEREF _Toc101972452 \h </w:instrText>
            </w:r>
            <w:r w:rsidR="00D81897">
              <w:rPr>
                <w:noProof/>
                <w:webHidden/>
              </w:rPr>
            </w:r>
            <w:r w:rsidR="00D81897">
              <w:rPr>
                <w:noProof/>
                <w:webHidden/>
              </w:rPr>
              <w:fldChar w:fldCharType="separate"/>
            </w:r>
            <w:r w:rsidR="00423388">
              <w:rPr>
                <w:noProof/>
                <w:webHidden/>
              </w:rPr>
              <w:t>6</w:t>
            </w:r>
            <w:r w:rsidR="00D81897">
              <w:rPr>
                <w:noProof/>
                <w:webHidden/>
              </w:rPr>
              <w:fldChar w:fldCharType="end"/>
            </w:r>
          </w:hyperlink>
        </w:p>
        <w:p w14:paraId="3B9BA28C" w14:textId="77218B09" w:rsidR="00D81897" w:rsidRDefault="00864FB3">
          <w:pPr>
            <w:pStyle w:val="TDC2"/>
            <w:rPr>
              <w:rFonts w:eastAsiaTheme="minorEastAsia"/>
              <w:noProof/>
              <w:lang w:val="es-ES" w:eastAsia="es-ES"/>
            </w:rPr>
          </w:pPr>
          <w:hyperlink w:anchor="_Toc101972453" w:history="1">
            <w:r w:rsidR="00D81897" w:rsidRPr="003A100C">
              <w:rPr>
                <w:rStyle w:val="Hipervnculo"/>
                <w:rFonts w:ascii="Arial" w:hAnsi="Arial" w:cs="Arial"/>
                <w:b/>
                <w:bCs/>
                <w:noProof/>
              </w:rPr>
              <w:t>2.2</w:t>
            </w:r>
            <w:r w:rsidR="00D81897">
              <w:rPr>
                <w:rFonts w:eastAsiaTheme="minorEastAsia"/>
                <w:noProof/>
                <w:lang w:val="es-ES" w:eastAsia="es-ES"/>
              </w:rPr>
              <w:tab/>
            </w:r>
            <w:r w:rsidR="00D81897" w:rsidRPr="003A100C">
              <w:rPr>
                <w:rStyle w:val="Hipervnculo"/>
                <w:rFonts w:ascii="Arial" w:hAnsi="Arial" w:cs="Arial"/>
                <w:b/>
                <w:bCs/>
                <w:noProof/>
              </w:rPr>
              <w:t>Marco Específico</w:t>
            </w:r>
            <w:r w:rsidR="00D81897">
              <w:rPr>
                <w:noProof/>
                <w:webHidden/>
              </w:rPr>
              <w:tab/>
            </w:r>
            <w:r w:rsidR="00D81897">
              <w:rPr>
                <w:noProof/>
                <w:webHidden/>
              </w:rPr>
              <w:fldChar w:fldCharType="begin"/>
            </w:r>
            <w:r w:rsidR="00D81897">
              <w:rPr>
                <w:noProof/>
                <w:webHidden/>
              </w:rPr>
              <w:instrText xml:space="preserve"> PAGEREF _Toc101972453 \h </w:instrText>
            </w:r>
            <w:r w:rsidR="00D81897">
              <w:rPr>
                <w:noProof/>
                <w:webHidden/>
              </w:rPr>
            </w:r>
            <w:r w:rsidR="00D81897">
              <w:rPr>
                <w:noProof/>
                <w:webHidden/>
              </w:rPr>
              <w:fldChar w:fldCharType="separate"/>
            </w:r>
            <w:r w:rsidR="00423388">
              <w:rPr>
                <w:noProof/>
                <w:webHidden/>
              </w:rPr>
              <w:t>6</w:t>
            </w:r>
            <w:r w:rsidR="00D81897">
              <w:rPr>
                <w:noProof/>
                <w:webHidden/>
              </w:rPr>
              <w:fldChar w:fldCharType="end"/>
            </w:r>
          </w:hyperlink>
        </w:p>
        <w:p w14:paraId="5CB7BAC3" w14:textId="10DF9E89" w:rsidR="00D81897" w:rsidRDefault="00864FB3">
          <w:pPr>
            <w:pStyle w:val="TDC2"/>
            <w:rPr>
              <w:rFonts w:eastAsiaTheme="minorEastAsia"/>
              <w:noProof/>
              <w:lang w:val="es-ES" w:eastAsia="es-ES"/>
            </w:rPr>
          </w:pPr>
          <w:hyperlink w:anchor="_Toc101972454" w:history="1">
            <w:r w:rsidR="00D81897" w:rsidRPr="003A100C">
              <w:rPr>
                <w:rStyle w:val="Hipervnculo"/>
                <w:rFonts w:ascii="Arial" w:hAnsi="Arial" w:cs="Arial"/>
                <w:b/>
                <w:bCs/>
                <w:noProof/>
              </w:rPr>
              <w:t>2.3</w:t>
            </w:r>
            <w:r w:rsidR="00D81897">
              <w:rPr>
                <w:rFonts w:eastAsiaTheme="minorEastAsia"/>
                <w:noProof/>
                <w:lang w:val="es-ES" w:eastAsia="es-ES"/>
              </w:rPr>
              <w:tab/>
            </w:r>
            <w:r w:rsidR="00D81897" w:rsidRPr="003A100C">
              <w:rPr>
                <w:rStyle w:val="Hipervnculo"/>
                <w:rFonts w:ascii="Arial" w:hAnsi="Arial" w:cs="Arial"/>
                <w:b/>
                <w:bCs/>
                <w:noProof/>
              </w:rPr>
              <w:t>Documentos Rectores</w:t>
            </w:r>
            <w:r w:rsidR="00D81897">
              <w:rPr>
                <w:noProof/>
                <w:webHidden/>
              </w:rPr>
              <w:tab/>
            </w:r>
            <w:r w:rsidR="00D81897">
              <w:rPr>
                <w:noProof/>
                <w:webHidden/>
              </w:rPr>
              <w:fldChar w:fldCharType="begin"/>
            </w:r>
            <w:r w:rsidR="00D81897">
              <w:rPr>
                <w:noProof/>
                <w:webHidden/>
              </w:rPr>
              <w:instrText xml:space="preserve"> PAGEREF _Toc101972454 \h </w:instrText>
            </w:r>
            <w:r w:rsidR="00D81897">
              <w:rPr>
                <w:noProof/>
                <w:webHidden/>
              </w:rPr>
            </w:r>
            <w:r w:rsidR="00D81897">
              <w:rPr>
                <w:noProof/>
                <w:webHidden/>
              </w:rPr>
              <w:fldChar w:fldCharType="separate"/>
            </w:r>
            <w:r w:rsidR="00423388">
              <w:rPr>
                <w:noProof/>
                <w:webHidden/>
              </w:rPr>
              <w:t>8</w:t>
            </w:r>
            <w:r w:rsidR="00D81897">
              <w:rPr>
                <w:noProof/>
                <w:webHidden/>
              </w:rPr>
              <w:fldChar w:fldCharType="end"/>
            </w:r>
          </w:hyperlink>
        </w:p>
        <w:p w14:paraId="0F84A5E2" w14:textId="1DB96459" w:rsidR="00D81897" w:rsidRDefault="00864FB3">
          <w:pPr>
            <w:pStyle w:val="TDC2"/>
            <w:rPr>
              <w:rFonts w:eastAsiaTheme="minorEastAsia"/>
              <w:noProof/>
              <w:lang w:val="es-ES" w:eastAsia="es-ES"/>
            </w:rPr>
          </w:pPr>
          <w:hyperlink w:anchor="_Toc101972455" w:history="1">
            <w:r w:rsidR="00D81897" w:rsidRPr="003A100C">
              <w:rPr>
                <w:rStyle w:val="Hipervnculo"/>
                <w:rFonts w:ascii="Arial" w:hAnsi="Arial" w:cs="Arial"/>
                <w:b/>
                <w:bCs/>
                <w:noProof/>
              </w:rPr>
              <w:t>CAPÍTULO III: MARCO CONCEPTUAL</w:t>
            </w:r>
            <w:r w:rsidR="00D81897">
              <w:rPr>
                <w:noProof/>
                <w:webHidden/>
              </w:rPr>
              <w:tab/>
            </w:r>
            <w:r w:rsidR="00D81897">
              <w:rPr>
                <w:noProof/>
                <w:webHidden/>
              </w:rPr>
              <w:fldChar w:fldCharType="begin"/>
            </w:r>
            <w:r w:rsidR="00D81897">
              <w:rPr>
                <w:noProof/>
                <w:webHidden/>
              </w:rPr>
              <w:instrText xml:space="preserve"> PAGEREF _Toc101972455 \h </w:instrText>
            </w:r>
            <w:r w:rsidR="00D81897">
              <w:rPr>
                <w:noProof/>
                <w:webHidden/>
              </w:rPr>
            </w:r>
            <w:r w:rsidR="00D81897">
              <w:rPr>
                <w:noProof/>
                <w:webHidden/>
              </w:rPr>
              <w:fldChar w:fldCharType="separate"/>
            </w:r>
            <w:r w:rsidR="00423388">
              <w:rPr>
                <w:noProof/>
                <w:webHidden/>
              </w:rPr>
              <w:t>8</w:t>
            </w:r>
            <w:r w:rsidR="00D81897">
              <w:rPr>
                <w:noProof/>
                <w:webHidden/>
              </w:rPr>
              <w:fldChar w:fldCharType="end"/>
            </w:r>
          </w:hyperlink>
        </w:p>
        <w:p w14:paraId="6EDC76D0" w14:textId="2226E233" w:rsidR="00D81897" w:rsidRDefault="00864FB3">
          <w:pPr>
            <w:pStyle w:val="TDC2"/>
            <w:rPr>
              <w:rFonts w:eastAsiaTheme="minorEastAsia"/>
              <w:noProof/>
              <w:lang w:val="es-ES" w:eastAsia="es-ES"/>
            </w:rPr>
          </w:pPr>
          <w:hyperlink w:anchor="_Toc101972456" w:history="1">
            <w:r w:rsidR="00D81897" w:rsidRPr="003A100C">
              <w:rPr>
                <w:rStyle w:val="Hipervnculo"/>
                <w:rFonts w:ascii="Arial" w:hAnsi="Arial" w:cs="Arial"/>
                <w:b/>
                <w:bCs/>
                <w:noProof/>
              </w:rPr>
              <w:t>3.1.</w:t>
            </w:r>
            <w:r w:rsidR="00D81897">
              <w:rPr>
                <w:rFonts w:eastAsiaTheme="minorEastAsia"/>
                <w:noProof/>
                <w:lang w:val="es-ES" w:eastAsia="es-ES"/>
              </w:rPr>
              <w:tab/>
            </w:r>
            <w:r w:rsidR="00D81897" w:rsidRPr="003A100C">
              <w:rPr>
                <w:rStyle w:val="Hipervnculo"/>
                <w:rFonts w:ascii="Arial" w:hAnsi="Arial" w:cs="Arial"/>
                <w:b/>
                <w:bCs/>
                <w:noProof/>
              </w:rPr>
              <w:t>Definición de Supervisión</w:t>
            </w:r>
            <w:r w:rsidR="00D81897">
              <w:rPr>
                <w:noProof/>
                <w:webHidden/>
              </w:rPr>
              <w:tab/>
            </w:r>
            <w:r w:rsidR="00D81897">
              <w:rPr>
                <w:noProof/>
                <w:webHidden/>
              </w:rPr>
              <w:fldChar w:fldCharType="begin"/>
            </w:r>
            <w:r w:rsidR="00D81897">
              <w:rPr>
                <w:noProof/>
                <w:webHidden/>
              </w:rPr>
              <w:instrText xml:space="preserve"> PAGEREF _Toc101972456 \h </w:instrText>
            </w:r>
            <w:r w:rsidR="00D81897">
              <w:rPr>
                <w:noProof/>
                <w:webHidden/>
              </w:rPr>
            </w:r>
            <w:r w:rsidR="00D81897">
              <w:rPr>
                <w:noProof/>
                <w:webHidden/>
              </w:rPr>
              <w:fldChar w:fldCharType="separate"/>
            </w:r>
            <w:r w:rsidR="00423388">
              <w:rPr>
                <w:noProof/>
                <w:webHidden/>
              </w:rPr>
              <w:t>8</w:t>
            </w:r>
            <w:r w:rsidR="00D81897">
              <w:rPr>
                <w:noProof/>
                <w:webHidden/>
              </w:rPr>
              <w:fldChar w:fldCharType="end"/>
            </w:r>
          </w:hyperlink>
        </w:p>
        <w:p w14:paraId="1AC6EDBF" w14:textId="1F2F24FF" w:rsidR="00D81897" w:rsidRDefault="00864FB3">
          <w:pPr>
            <w:pStyle w:val="TDC2"/>
            <w:rPr>
              <w:rFonts w:eastAsiaTheme="minorEastAsia"/>
              <w:noProof/>
              <w:lang w:val="es-ES" w:eastAsia="es-ES"/>
            </w:rPr>
          </w:pPr>
          <w:hyperlink w:anchor="_Toc101972457" w:history="1">
            <w:r w:rsidR="00D81897" w:rsidRPr="003A100C">
              <w:rPr>
                <w:rStyle w:val="Hipervnculo"/>
                <w:rFonts w:ascii="Arial" w:hAnsi="Arial" w:cs="Arial"/>
                <w:b/>
                <w:bCs/>
                <w:noProof/>
              </w:rPr>
              <w:t>3.2.</w:t>
            </w:r>
            <w:r w:rsidR="00D81897">
              <w:rPr>
                <w:rFonts w:eastAsiaTheme="minorEastAsia"/>
                <w:noProof/>
                <w:lang w:val="es-ES" w:eastAsia="es-ES"/>
              </w:rPr>
              <w:tab/>
            </w:r>
            <w:r w:rsidR="00D81897" w:rsidRPr="003A100C">
              <w:rPr>
                <w:rStyle w:val="Hipervnculo"/>
                <w:rFonts w:ascii="Arial" w:hAnsi="Arial" w:cs="Arial"/>
                <w:b/>
                <w:bCs/>
                <w:noProof/>
              </w:rPr>
              <w:t>Procedimiento de Supervisión</w:t>
            </w:r>
            <w:r w:rsidR="00D81897">
              <w:rPr>
                <w:noProof/>
                <w:webHidden/>
              </w:rPr>
              <w:tab/>
            </w:r>
            <w:r w:rsidR="00D81897">
              <w:rPr>
                <w:noProof/>
                <w:webHidden/>
              </w:rPr>
              <w:fldChar w:fldCharType="begin"/>
            </w:r>
            <w:r w:rsidR="00D81897">
              <w:rPr>
                <w:noProof/>
                <w:webHidden/>
              </w:rPr>
              <w:instrText xml:space="preserve"> PAGEREF _Toc101972457 \h </w:instrText>
            </w:r>
            <w:r w:rsidR="00D81897">
              <w:rPr>
                <w:noProof/>
                <w:webHidden/>
              </w:rPr>
            </w:r>
            <w:r w:rsidR="00D81897">
              <w:rPr>
                <w:noProof/>
                <w:webHidden/>
              </w:rPr>
              <w:fldChar w:fldCharType="separate"/>
            </w:r>
            <w:r w:rsidR="00423388">
              <w:rPr>
                <w:noProof/>
                <w:webHidden/>
              </w:rPr>
              <w:t>8</w:t>
            </w:r>
            <w:r w:rsidR="00D81897">
              <w:rPr>
                <w:noProof/>
                <w:webHidden/>
              </w:rPr>
              <w:fldChar w:fldCharType="end"/>
            </w:r>
          </w:hyperlink>
        </w:p>
        <w:p w14:paraId="5C9B6651" w14:textId="32871D54" w:rsidR="00D81897" w:rsidRDefault="00864FB3">
          <w:pPr>
            <w:pStyle w:val="TDC2"/>
            <w:rPr>
              <w:rFonts w:eastAsiaTheme="minorEastAsia"/>
              <w:noProof/>
              <w:lang w:val="es-ES" w:eastAsia="es-ES"/>
            </w:rPr>
          </w:pPr>
          <w:hyperlink w:anchor="_Toc101972458" w:history="1">
            <w:r w:rsidR="00D81897" w:rsidRPr="003A100C">
              <w:rPr>
                <w:rStyle w:val="Hipervnculo"/>
                <w:rFonts w:ascii="Arial" w:hAnsi="Arial" w:cs="Arial"/>
                <w:b/>
                <w:bCs/>
                <w:noProof/>
              </w:rPr>
              <w:t>CAPÍTULO IV: OBJETIVOS DEL PLAN ANUAL DE SUPERVISIÓN Y FISCALIZACIÓN 2022 (PAS 2022)</w:t>
            </w:r>
            <w:r w:rsidR="00D81897">
              <w:rPr>
                <w:noProof/>
                <w:webHidden/>
              </w:rPr>
              <w:tab/>
            </w:r>
            <w:r w:rsidR="00D81897">
              <w:rPr>
                <w:noProof/>
                <w:webHidden/>
              </w:rPr>
              <w:fldChar w:fldCharType="begin"/>
            </w:r>
            <w:r w:rsidR="00D81897">
              <w:rPr>
                <w:noProof/>
                <w:webHidden/>
              </w:rPr>
              <w:instrText xml:space="preserve"> PAGEREF _Toc101972458 \h </w:instrText>
            </w:r>
            <w:r w:rsidR="00D81897">
              <w:rPr>
                <w:noProof/>
                <w:webHidden/>
              </w:rPr>
            </w:r>
            <w:r w:rsidR="00D81897">
              <w:rPr>
                <w:noProof/>
                <w:webHidden/>
              </w:rPr>
              <w:fldChar w:fldCharType="separate"/>
            </w:r>
            <w:r w:rsidR="00423388">
              <w:rPr>
                <w:noProof/>
                <w:webHidden/>
              </w:rPr>
              <w:t>9</w:t>
            </w:r>
            <w:r w:rsidR="00D81897">
              <w:rPr>
                <w:noProof/>
                <w:webHidden/>
              </w:rPr>
              <w:fldChar w:fldCharType="end"/>
            </w:r>
          </w:hyperlink>
        </w:p>
        <w:p w14:paraId="50B11887" w14:textId="457797C5" w:rsidR="00D81897" w:rsidRDefault="00864FB3">
          <w:pPr>
            <w:pStyle w:val="TDC2"/>
            <w:rPr>
              <w:rFonts w:eastAsiaTheme="minorEastAsia"/>
              <w:noProof/>
              <w:lang w:val="es-ES" w:eastAsia="es-ES"/>
            </w:rPr>
          </w:pPr>
          <w:hyperlink w:anchor="_Toc101972459" w:history="1">
            <w:r w:rsidR="00D81897" w:rsidRPr="003A100C">
              <w:rPr>
                <w:rStyle w:val="Hipervnculo"/>
                <w:rFonts w:ascii="Arial" w:hAnsi="Arial" w:cs="Arial"/>
                <w:b/>
                <w:bCs/>
                <w:noProof/>
              </w:rPr>
              <w:t>4.1</w:t>
            </w:r>
            <w:r w:rsidR="00D81897">
              <w:rPr>
                <w:rFonts w:eastAsiaTheme="minorEastAsia"/>
                <w:noProof/>
                <w:lang w:val="es-ES" w:eastAsia="es-ES"/>
              </w:rPr>
              <w:tab/>
            </w:r>
            <w:r w:rsidR="00D81897" w:rsidRPr="003A100C">
              <w:rPr>
                <w:rStyle w:val="Hipervnculo"/>
                <w:rFonts w:ascii="Arial" w:hAnsi="Arial" w:cs="Arial"/>
                <w:b/>
                <w:bCs/>
                <w:noProof/>
              </w:rPr>
              <w:t>Objetivo General</w:t>
            </w:r>
            <w:r w:rsidR="00D81897">
              <w:rPr>
                <w:noProof/>
                <w:webHidden/>
              </w:rPr>
              <w:tab/>
            </w:r>
            <w:r w:rsidR="00D81897">
              <w:rPr>
                <w:noProof/>
                <w:webHidden/>
              </w:rPr>
              <w:fldChar w:fldCharType="begin"/>
            </w:r>
            <w:r w:rsidR="00D81897">
              <w:rPr>
                <w:noProof/>
                <w:webHidden/>
              </w:rPr>
              <w:instrText xml:space="preserve"> PAGEREF _Toc101972459 \h </w:instrText>
            </w:r>
            <w:r w:rsidR="00D81897">
              <w:rPr>
                <w:noProof/>
                <w:webHidden/>
              </w:rPr>
            </w:r>
            <w:r w:rsidR="00D81897">
              <w:rPr>
                <w:noProof/>
                <w:webHidden/>
              </w:rPr>
              <w:fldChar w:fldCharType="separate"/>
            </w:r>
            <w:r w:rsidR="00423388">
              <w:rPr>
                <w:noProof/>
                <w:webHidden/>
              </w:rPr>
              <w:t>9</w:t>
            </w:r>
            <w:r w:rsidR="00D81897">
              <w:rPr>
                <w:noProof/>
                <w:webHidden/>
              </w:rPr>
              <w:fldChar w:fldCharType="end"/>
            </w:r>
          </w:hyperlink>
        </w:p>
        <w:p w14:paraId="3506CA7C" w14:textId="434EAA31" w:rsidR="00D81897" w:rsidRDefault="00864FB3">
          <w:pPr>
            <w:pStyle w:val="TDC2"/>
            <w:rPr>
              <w:rFonts w:eastAsiaTheme="minorEastAsia"/>
              <w:noProof/>
              <w:lang w:val="es-ES" w:eastAsia="es-ES"/>
            </w:rPr>
          </w:pPr>
          <w:hyperlink w:anchor="_Toc101972460" w:history="1">
            <w:r w:rsidR="00D81897" w:rsidRPr="003A100C">
              <w:rPr>
                <w:rStyle w:val="Hipervnculo"/>
                <w:rFonts w:ascii="Arial" w:hAnsi="Arial" w:cs="Arial"/>
                <w:b/>
                <w:bCs/>
                <w:noProof/>
              </w:rPr>
              <w:t>4.2</w:t>
            </w:r>
            <w:r w:rsidR="00D81897">
              <w:rPr>
                <w:rFonts w:eastAsiaTheme="minorEastAsia"/>
                <w:noProof/>
                <w:lang w:val="es-ES" w:eastAsia="es-ES"/>
              </w:rPr>
              <w:tab/>
            </w:r>
            <w:r w:rsidR="00D81897" w:rsidRPr="003A100C">
              <w:rPr>
                <w:rStyle w:val="Hipervnculo"/>
                <w:rFonts w:ascii="Arial" w:hAnsi="Arial" w:cs="Arial"/>
                <w:b/>
                <w:bCs/>
                <w:noProof/>
              </w:rPr>
              <w:t>Objetivos Específicos</w:t>
            </w:r>
            <w:r w:rsidR="00D81897">
              <w:rPr>
                <w:noProof/>
                <w:webHidden/>
              </w:rPr>
              <w:tab/>
            </w:r>
            <w:r w:rsidR="00D81897">
              <w:rPr>
                <w:noProof/>
                <w:webHidden/>
              </w:rPr>
              <w:fldChar w:fldCharType="begin"/>
            </w:r>
            <w:r w:rsidR="00D81897">
              <w:rPr>
                <w:noProof/>
                <w:webHidden/>
              </w:rPr>
              <w:instrText xml:space="preserve"> PAGEREF _Toc101972460 \h </w:instrText>
            </w:r>
            <w:r w:rsidR="00D81897">
              <w:rPr>
                <w:noProof/>
                <w:webHidden/>
              </w:rPr>
            </w:r>
            <w:r w:rsidR="00D81897">
              <w:rPr>
                <w:noProof/>
                <w:webHidden/>
              </w:rPr>
              <w:fldChar w:fldCharType="separate"/>
            </w:r>
            <w:r w:rsidR="00423388">
              <w:rPr>
                <w:noProof/>
                <w:webHidden/>
              </w:rPr>
              <w:t>9</w:t>
            </w:r>
            <w:r w:rsidR="00D81897">
              <w:rPr>
                <w:noProof/>
                <w:webHidden/>
              </w:rPr>
              <w:fldChar w:fldCharType="end"/>
            </w:r>
          </w:hyperlink>
        </w:p>
        <w:p w14:paraId="6092CFE9" w14:textId="34D2978F" w:rsidR="00D81897" w:rsidRDefault="00864FB3">
          <w:pPr>
            <w:pStyle w:val="TDC2"/>
            <w:rPr>
              <w:rFonts w:eastAsiaTheme="minorEastAsia"/>
              <w:noProof/>
              <w:lang w:val="es-ES" w:eastAsia="es-ES"/>
            </w:rPr>
          </w:pPr>
          <w:hyperlink w:anchor="_Toc101972461" w:history="1">
            <w:r w:rsidR="00D81897" w:rsidRPr="003A100C">
              <w:rPr>
                <w:rStyle w:val="Hipervnculo"/>
                <w:rFonts w:ascii="Arial" w:hAnsi="Arial" w:cs="Arial"/>
                <w:b/>
                <w:bCs/>
                <w:noProof/>
              </w:rPr>
              <w:t>5.1.</w:t>
            </w:r>
            <w:r w:rsidR="00D81897">
              <w:rPr>
                <w:rFonts w:eastAsiaTheme="minorEastAsia"/>
                <w:noProof/>
                <w:lang w:val="es-ES" w:eastAsia="es-ES"/>
              </w:rPr>
              <w:tab/>
            </w:r>
            <w:r w:rsidR="00D81897" w:rsidRPr="003A100C">
              <w:rPr>
                <w:rStyle w:val="Hipervnculo"/>
                <w:rFonts w:ascii="Arial" w:hAnsi="Arial" w:cs="Arial"/>
                <w:b/>
                <w:bCs/>
                <w:noProof/>
              </w:rPr>
              <w:t>Criterios de selección de Intervenciones</w:t>
            </w:r>
            <w:r w:rsidR="00D81897">
              <w:rPr>
                <w:noProof/>
                <w:webHidden/>
              </w:rPr>
              <w:tab/>
            </w:r>
            <w:r w:rsidR="00D81897">
              <w:rPr>
                <w:noProof/>
                <w:webHidden/>
              </w:rPr>
              <w:fldChar w:fldCharType="begin"/>
            </w:r>
            <w:r w:rsidR="00D81897">
              <w:rPr>
                <w:noProof/>
                <w:webHidden/>
              </w:rPr>
              <w:instrText xml:space="preserve"> PAGEREF _Toc101972461 \h </w:instrText>
            </w:r>
            <w:r w:rsidR="00D81897">
              <w:rPr>
                <w:noProof/>
                <w:webHidden/>
              </w:rPr>
            </w:r>
            <w:r w:rsidR="00D81897">
              <w:rPr>
                <w:noProof/>
                <w:webHidden/>
              </w:rPr>
              <w:fldChar w:fldCharType="separate"/>
            </w:r>
            <w:r w:rsidR="00423388">
              <w:rPr>
                <w:noProof/>
                <w:webHidden/>
              </w:rPr>
              <w:t>10</w:t>
            </w:r>
            <w:r w:rsidR="00D81897">
              <w:rPr>
                <w:noProof/>
                <w:webHidden/>
              </w:rPr>
              <w:fldChar w:fldCharType="end"/>
            </w:r>
          </w:hyperlink>
        </w:p>
        <w:p w14:paraId="7B3F07D1" w14:textId="27D73E3F" w:rsidR="00D81897" w:rsidRDefault="00864FB3">
          <w:pPr>
            <w:pStyle w:val="TDC2"/>
            <w:rPr>
              <w:rFonts w:eastAsiaTheme="minorEastAsia"/>
              <w:noProof/>
              <w:lang w:val="es-ES" w:eastAsia="es-ES"/>
            </w:rPr>
          </w:pPr>
          <w:hyperlink w:anchor="_Toc101972462" w:history="1">
            <w:r w:rsidR="00D81897" w:rsidRPr="003A100C">
              <w:rPr>
                <w:rStyle w:val="Hipervnculo"/>
                <w:rFonts w:ascii="Arial" w:eastAsia="Times New Roman" w:hAnsi="Arial" w:cs="Arial"/>
                <w:b/>
                <w:noProof/>
                <w:lang w:val="es-ES" w:eastAsia="es-ES"/>
              </w:rPr>
              <w:t>5.2.</w:t>
            </w:r>
            <w:r w:rsidR="00D81897">
              <w:rPr>
                <w:rFonts w:eastAsiaTheme="minorEastAsia"/>
                <w:noProof/>
                <w:lang w:val="es-ES" w:eastAsia="es-ES"/>
              </w:rPr>
              <w:tab/>
            </w:r>
            <w:r w:rsidR="00D81897" w:rsidRPr="003A100C">
              <w:rPr>
                <w:rStyle w:val="Hipervnculo"/>
                <w:rFonts w:ascii="Arial" w:hAnsi="Arial" w:cs="Arial"/>
                <w:b/>
                <w:bCs/>
                <w:noProof/>
                <w:lang w:val="es-ES" w:eastAsia="es-ES"/>
              </w:rPr>
              <w:t>Criterios de selección de Donaciones</w:t>
            </w:r>
            <w:r w:rsidR="00D81897">
              <w:rPr>
                <w:noProof/>
                <w:webHidden/>
              </w:rPr>
              <w:tab/>
            </w:r>
            <w:r w:rsidR="00D81897">
              <w:rPr>
                <w:noProof/>
                <w:webHidden/>
              </w:rPr>
              <w:fldChar w:fldCharType="begin"/>
            </w:r>
            <w:r w:rsidR="00D81897">
              <w:rPr>
                <w:noProof/>
                <w:webHidden/>
              </w:rPr>
              <w:instrText xml:space="preserve"> PAGEREF _Toc101972462 \h </w:instrText>
            </w:r>
            <w:r w:rsidR="00D81897">
              <w:rPr>
                <w:noProof/>
                <w:webHidden/>
              </w:rPr>
            </w:r>
            <w:r w:rsidR="00D81897">
              <w:rPr>
                <w:noProof/>
                <w:webHidden/>
              </w:rPr>
              <w:fldChar w:fldCharType="separate"/>
            </w:r>
            <w:r w:rsidR="00423388">
              <w:rPr>
                <w:noProof/>
                <w:webHidden/>
              </w:rPr>
              <w:t>11</w:t>
            </w:r>
            <w:r w:rsidR="00D81897">
              <w:rPr>
                <w:noProof/>
                <w:webHidden/>
              </w:rPr>
              <w:fldChar w:fldCharType="end"/>
            </w:r>
          </w:hyperlink>
        </w:p>
        <w:p w14:paraId="3C1BC587" w14:textId="33B2C4DD" w:rsidR="00D81897" w:rsidRDefault="00864FB3">
          <w:pPr>
            <w:pStyle w:val="TDC2"/>
            <w:rPr>
              <w:rFonts w:eastAsiaTheme="minorEastAsia"/>
              <w:noProof/>
              <w:lang w:val="es-ES" w:eastAsia="es-ES"/>
            </w:rPr>
          </w:pPr>
          <w:hyperlink w:anchor="_Toc101972463" w:history="1">
            <w:r w:rsidR="00D81897" w:rsidRPr="003A100C">
              <w:rPr>
                <w:rStyle w:val="Hipervnculo"/>
                <w:rFonts w:ascii="Arial" w:hAnsi="Arial" w:cs="Arial"/>
                <w:b/>
                <w:bCs/>
                <w:noProof/>
              </w:rPr>
              <w:t>CAPÍTULO VI: METAS DEL PAS 2022</w:t>
            </w:r>
            <w:r w:rsidR="00D81897">
              <w:rPr>
                <w:noProof/>
                <w:webHidden/>
              </w:rPr>
              <w:tab/>
            </w:r>
            <w:r w:rsidR="00D81897">
              <w:rPr>
                <w:noProof/>
                <w:webHidden/>
              </w:rPr>
              <w:fldChar w:fldCharType="begin"/>
            </w:r>
            <w:r w:rsidR="00D81897">
              <w:rPr>
                <w:noProof/>
                <w:webHidden/>
              </w:rPr>
              <w:instrText xml:space="preserve"> PAGEREF _Toc101972463 \h </w:instrText>
            </w:r>
            <w:r w:rsidR="00D81897">
              <w:rPr>
                <w:noProof/>
                <w:webHidden/>
              </w:rPr>
            </w:r>
            <w:r w:rsidR="00D81897">
              <w:rPr>
                <w:noProof/>
                <w:webHidden/>
              </w:rPr>
              <w:fldChar w:fldCharType="separate"/>
            </w:r>
            <w:r w:rsidR="00423388">
              <w:rPr>
                <w:noProof/>
                <w:webHidden/>
              </w:rPr>
              <w:t>12</w:t>
            </w:r>
            <w:r w:rsidR="00D81897">
              <w:rPr>
                <w:noProof/>
                <w:webHidden/>
              </w:rPr>
              <w:fldChar w:fldCharType="end"/>
            </w:r>
          </w:hyperlink>
        </w:p>
        <w:p w14:paraId="10759567" w14:textId="1B9ED98F" w:rsidR="00D81897" w:rsidRDefault="00864FB3">
          <w:pPr>
            <w:pStyle w:val="TDC1"/>
            <w:rPr>
              <w:rFonts w:eastAsiaTheme="minorEastAsia"/>
              <w:noProof/>
              <w:lang w:val="es-ES" w:eastAsia="es-ES"/>
            </w:rPr>
          </w:pPr>
          <w:hyperlink w:anchor="_Toc101972464" w:history="1">
            <w:r w:rsidR="00D81897" w:rsidRPr="003A100C">
              <w:rPr>
                <w:rStyle w:val="Hipervnculo"/>
                <w:rFonts w:ascii="Arial" w:hAnsi="Arial" w:cs="Arial"/>
                <w:b/>
                <w:noProof/>
              </w:rPr>
              <w:t>CAPÍTULO VII: IMPLEMENTACIÓN</w:t>
            </w:r>
            <w:r w:rsidR="00D81897">
              <w:rPr>
                <w:noProof/>
                <w:webHidden/>
              </w:rPr>
              <w:tab/>
            </w:r>
            <w:r w:rsidR="00D81897">
              <w:rPr>
                <w:noProof/>
                <w:webHidden/>
              </w:rPr>
              <w:fldChar w:fldCharType="begin"/>
            </w:r>
            <w:r w:rsidR="00D81897">
              <w:rPr>
                <w:noProof/>
                <w:webHidden/>
              </w:rPr>
              <w:instrText xml:space="preserve"> PAGEREF _Toc101972464 \h </w:instrText>
            </w:r>
            <w:r w:rsidR="00D81897">
              <w:rPr>
                <w:noProof/>
                <w:webHidden/>
              </w:rPr>
            </w:r>
            <w:r w:rsidR="00D81897">
              <w:rPr>
                <w:noProof/>
                <w:webHidden/>
              </w:rPr>
              <w:fldChar w:fldCharType="separate"/>
            </w:r>
            <w:r w:rsidR="00423388">
              <w:rPr>
                <w:noProof/>
                <w:webHidden/>
              </w:rPr>
              <w:t>15</w:t>
            </w:r>
            <w:r w:rsidR="00D81897">
              <w:rPr>
                <w:noProof/>
                <w:webHidden/>
              </w:rPr>
              <w:fldChar w:fldCharType="end"/>
            </w:r>
          </w:hyperlink>
        </w:p>
        <w:p w14:paraId="09F13D3B" w14:textId="658177D1" w:rsidR="00D81897" w:rsidRDefault="00864FB3">
          <w:pPr>
            <w:pStyle w:val="TDC2"/>
            <w:rPr>
              <w:rFonts w:eastAsiaTheme="minorEastAsia"/>
              <w:noProof/>
              <w:lang w:val="es-ES" w:eastAsia="es-ES"/>
            </w:rPr>
          </w:pPr>
          <w:hyperlink w:anchor="_Toc101972465" w:history="1">
            <w:r w:rsidR="00D81897" w:rsidRPr="003A100C">
              <w:rPr>
                <w:rStyle w:val="Hipervnculo"/>
                <w:rFonts w:ascii="Arial" w:hAnsi="Arial" w:cs="Arial"/>
                <w:b/>
                <w:bCs/>
                <w:noProof/>
              </w:rPr>
              <w:t>7.1.</w:t>
            </w:r>
            <w:r w:rsidR="00D81897">
              <w:rPr>
                <w:rFonts w:eastAsiaTheme="minorEastAsia"/>
                <w:noProof/>
                <w:lang w:val="es-ES" w:eastAsia="es-ES"/>
              </w:rPr>
              <w:tab/>
            </w:r>
            <w:r w:rsidR="00D81897" w:rsidRPr="003A100C">
              <w:rPr>
                <w:rStyle w:val="Hipervnculo"/>
                <w:rFonts w:ascii="Arial" w:hAnsi="Arial" w:cs="Arial"/>
                <w:b/>
                <w:bCs/>
                <w:noProof/>
              </w:rPr>
              <w:t>Personal requerido</w:t>
            </w:r>
            <w:r w:rsidR="00D81897">
              <w:rPr>
                <w:noProof/>
                <w:webHidden/>
              </w:rPr>
              <w:tab/>
            </w:r>
            <w:r w:rsidR="00D81897">
              <w:rPr>
                <w:noProof/>
                <w:webHidden/>
              </w:rPr>
              <w:fldChar w:fldCharType="begin"/>
            </w:r>
            <w:r w:rsidR="00D81897">
              <w:rPr>
                <w:noProof/>
                <w:webHidden/>
              </w:rPr>
              <w:instrText xml:space="preserve"> PAGEREF _Toc101972465 \h </w:instrText>
            </w:r>
            <w:r w:rsidR="00D81897">
              <w:rPr>
                <w:noProof/>
                <w:webHidden/>
              </w:rPr>
            </w:r>
            <w:r w:rsidR="00D81897">
              <w:rPr>
                <w:noProof/>
                <w:webHidden/>
              </w:rPr>
              <w:fldChar w:fldCharType="separate"/>
            </w:r>
            <w:r w:rsidR="00423388">
              <w:rPr>
                <w:noProof/>
                <w:webHidden/>
              </w:rPr>
              <w:t>15</w:t>
            </w:r>
            <w:r w:rsidR="00D81897">
              <w:rPr>
                <w:noProof/>
                <w:webHidden/>
              </w:rPr>
              <w:fldChar w:fldCharType="end"/>
            </w:r>
          </w:hyperlink>
        </w:p>
        <w:p w14:paraId="06C6A561" w14:textId="1DCAC8D2" w:rsidR="00D81897" w:rsidRDefault="00864FB3">
          <w:pPr>
            <w:pStyle w:val="TDC2"/>
            <w:rPr>
              <w:rFonts w:eastAsiaTheme="minorEastAsia"/>
              <w:noProof/>
              <w:lang w:val="es-ES" w:eastAsia="es-ES"/>
            </w:rPr>
          </w:pPr>
          <w:hyperlink w:anchor="_Toc101972466" w:history="1">
            <w:r w:rsidR="00D81897" w:rsidRPr="003A100C">
              <w:rPr>
                <w:rStyle w:val="Hipervnculo"/>
                <w:rFonts w:ascii="Arial" w:hAnsi="Arial" w:cs="Arial"/>
                <w:b/>
                <w:bCs/>
                <w:noProof/>
              </w:rPr>
              <w:t>7.2.</w:t>
            </w:r>
            <w:r w:rsidR="00D81897">
              <w:rPr>
                <w:rFonts w:eastAsiaTheme="minorEastAsia"/>
                <w:noProof/>
                <w:lang w:val="es-ES" w:eastAsia="es-ES"/>
              </w:rPr>
              <w:tab/>
            </w:r>
            <w:r w:rsidR="00D81897" w:rsidRPr="003A100C">
              <w:rPr>
                <w:rStyle w:val="Hipervnculo"/>
                <w:rFonts w:ascii="Arial" w:hAnsi="Arial" w:cs="Arial"/>
                <w:b/>
                <w:bCs/>
                <w:noProof/>
              </w:rPr>
              <w:t>Soporte logístico</w:t>
            </w:r>
            <w:r w:rsidR="00D81897">
              <w:rPr>
                <w:noProof/>
                <w:webHidden/>
              </w:rPr>
              <w:tab/>
            </w:r>
            <w:r w:rsidR="00D81897">
              <w:rPr>
                <w:noProof/>
                <w:webHidden/>
              </w:rPr>
              <w:fldChar w:fldCharType="begin"/>
            </w:r>
            <w:r w:rsidR="00D81897">
              <w:rPr>
                <w:noProof/>
                <w:webHidden/>
              </w:rPr>
              <w:instrText xml:space="preserve"> PAGEREF _Toc101972466 \h </w:instrText>
            </w:r>
            <w:r w:rsidR="00D81897">
              <w:rPr>
                <w:noProof/>
                <w:webHidden/>
              </w:rPr>
            </w:r>
            <w:r w:rsidR="00D81897">
              <w:rPr>
                <w:noProof/>
                <w:webHidden/>
              </w:rPr>
              <w:fldChar w:fldCharType="separate"/>
            </w:r>
            <w:r w:rsidR="00423388">
              <w:rPr>
                <w:noProof/>
                <w:webHidden/>
              </w:rPr>
              <w:t>16</w:t>
            </w:r>
            <w:r w:rsidR="00D81897">
              <w:rPr>
                <w:noProof/>
                <w:webHidden/>
              </w:rPr>
              <w:fldChar w:fldCharType="end"/>
            </w:r>
          </w:hyperlink>
        </w:p>
        <w:p w14:paraId="0DC31C69" w14:textId="5AF5522F" w:rsidR="00D81897" w:rsidRDefault="00864FB3">
          <w:pPr>
            <w:pStyle w:val="TDC2"/>
            <w:rPr>
              <w:rFonts w:eastAsiaTheme="minorEastAsia"/>
              <w:noProof/>
              <w:lang w:val="es-ES" w:eastAsia="es-ES"/>
            </w:rPr>
          </w:pPr>
          <w:hyperlink w:anchor="_Toc101972467" w:history="1">
            <w:r w:rsidR="00D81897" w:rsidRPr="003A100C">
              <w:rPr>
                <w:rStyle w:val="Hipervnculo"/>
                <w:rFonts w:ascii="Arial" w:hAnsi="Arial" w:cs="Arial"/>
                <w:b/>
                <w:bCs/>
                <w:noProof/>
              </w:rPr>
              <w:t>7.3.</w:t>
            </w:r>
            <w:r w:rsidR="00D81897">
              <w:rPr>
                <w:rFonts w:eastAsiaTheme="minorEastAsia"/>
                <w:noProof/>
                <w:lang w:val="es-ES" w:eastAsia="es-ES"/>
              </w:rPr>
              <w:tab/>
            </w:r>
            <w:r w:rsidR="00D81897" w:rsidRPr="003A100C">
              <w:rPr>
                <w:rStyle w:val="Hipervnculo"/>
                <w:rFonts w:ascii="Arial" w:hAnsi="Arial" w:cs="Arial"/>
                <w:b/>
                <w:bCs/>
                <w:noProof/>
              </w:rPr>
              <w:t>Riesgos que obstaculizarían la supervisión</w:t>
            </w:r>
            <w:r w:rsidR="00D81897">
              <w:rPr>
                <w:noProof/>
                <w:webHidden/>
              </w:rPr>
              <w:tab/>
            </w:r>
            <w:r w:rsidR="00D81897">
              <w:rPr>
                <w:noProof/>
                <w:webHidden/>
              </w:rPr>
              <w:fldChar w:fldCharType="begin"/>
            </w:r>
            <w:r w:rsidR="00D81897">
              <w:rPr>
                <w:noProof/>
                <w:webHidden/>
              </w:rPr>
              <w:instrText xml:space="preserve"> PAGEREF _Toc101972467 \h </w:instrText>
            </w:r>
            <w:r w:rsidR="00D81897">
              <w:rPr>
                <w:noProof/>
                <w:webHidden/>
              </w:rPr>
            </w:r>
            <w:r w:rsidR="00D81897">
              <w:rPr>
                <w:noProof/>
                <w:webHidden/>
              </w:rPr>
              <w:fldChar w:fldCharType="separate"/>
            </w:r>
            <w:r w:rsidR="00423388">
              <w:rPr>
                <w:noProof/>
                <w:webHidden/>
              </w:rPr>
              <w:t>16</w:t>
            </w:r>
            <w:r w:rsidR="00D81897">
              <w:rPr>
                <w:noProof/>
                <w:webHidden/>
              </w:rPr>
              <w:fldChar w:fldCharType="end"/>
            </w:r>
          </w:hyperlink>
        </w:p>
        <w:p w14:paraId="11259508" w14:textId="1CEA475A" w:rsidR="00D81897" w:rsidRDefault="00864FB3">
          <w:pPr>
            <w:pStyle w:val="TDC2"/>
            <w:rPr>
              <w:rFonts w:eastAsiaTheme="minorEastAsia"/>
              <w:noProof/>
              <w:lang w:val="es-ES" w:eastAsia="es-ES"/>
            </w:rPr>
          </w:pPr>
          <w:hyperlink w:anchor="_Toc101972468" w:history="1">
            <w:r w:rsidR="00D81897" w:rsidRPr="003A100C">
              <w:rPr>
                <w:rStyle w:val="Hipervnculo"/>
                <w:rFonts w:ascii="Arial" w:hAnsi="Arial" w:cs="Arial"/>
                <w:b/>
                <w:bCs/>
                <w:noProof/>
              </w:rPr>
              <w:t>7.4.</w:t>
            </w:r>
            <w:r w:rsidR="00D81897">
              <w:rPr>
                <w:rFonts w:eastAsiaTheme="minorEastAsia"/>
                <w:noProof/>
                <w:lang w:val="es-ES" w:eastAsia="es-ES"/>
              </w:rPr>
              <w:tab/>
            </w:r>
            <w:r w:rsidR="00D81897" w:rsidRPr="003A100C">
              <w:rPr>
                <w:rStyle w:val="Hipervnculo"/>
                <w:rFonts w:ascii="Arial" w:hAnsi="Arial" w:cs="Arial"/>
                <w:b/>
                <w:bCs/>
                <w:noProof/>
              </w:rPr>
              <w:t>Proceso transparente y objetivo</w:t>
            </w:r>
            <w:r w:rsidR="00D81897">
              <w:rPr>
                <w:noProof/>
                <w:webHidden/>
              </w:rPr>
              <w:tab/>
            </w:r>
            <w:r w:rsidR="00D81897">
              <w:rPr>
                <w:noProof/>
                <w:webHidden/>
              </w:rPr>
              <w:fldChar w:fldCharType="begin"/>
            </w:r>
            <w:r w:rsidR="00D81897">
              <w:rPr>
                <w:noProof/>
                <w:webHidden/>
              </w:rPr>
              <w:instrText xml:space="preserve"> PAGEREF _Toc101972468 \h </w:instrText>
            </w:r>
            <w:r w:rsidR="00D81897">
              <w:rPr>
                <w:noProof/>
                <w:webHidden/>
              </w:rPr>
            </w:r>
            <w:r w:rsidR="00D81897">
              <w:rPr>
                <w:noProof/>
                <w:webHidden/>
              </w:rPr>
              <w:fldChar w:fldCharType="separate"/>
            </w:r>
            <w:r w:rsidR="00423388">
              <w:rPr>
                <w:noProof/>
                <w:webHidden/>
              </w:rPr>
              <w:t>17</w:t>
            </w:r>
            <w:r w:rsidR="00D81897">
              <w:rPr>
                <w:noProof/>
                <w:webHidden/>
              </w:rPr>
              <w:fldChar w:fldCharType="end"/>
            </w:r>
          </w:hyperlink>
        </w:p>
        <w:p w14:paraId="69D2FFD0" w14:textId="7D7D7156" w:rsidR="00D81897" w:rsidRDefault="00864FB3">
          <w:pPr>
            <w:pStyle w:val="TDC2"/>
            <w:rPr>
              <w:rFonts w:eastAsiaTheme="minorEastAsia"/>
              <w:noProof/>
              <w:lang w:val="es-ES" w:eastAsia="es-ES"/>
            </w:rPr>
          </w:pPr>
          <w:hyperlink w:anchor="_Toc101972469" w:history="1">
            <w:r w:rsidR="00D81897" w:rsidRPr="003A100C">
              <w:rPr>
                <w:rStyle w:val="Hipervnculo"/>
                <w:rFonts w:ascii="Arial" w:hAnsi="Arial" w:cs="Arial"/>
                <w:b/>
                <w:bCs/>
                <w:noProof/>
              </w:rPr>
              <w:t>7.5.</w:t>
            </w:r>
            <w:r w:rsidR="00D81897">
              <w:rPr>
                <w:rFonts w:eastAsiaTheme="minorEastAsia"/>
                <w:noProof/>
                <w:lang w:val="es-ES" w:eastAsia="es-ES"/>
              </w:rPr>
              <w:tab/>
            </w:r>
            <w:r w:rsidR="00D81897" w:rsidRPr="003A100C">
              <w:rPr>
                <w:rStyle w:val="Hipervnculo"/>
                <w:rFonts w:ascii="Arial" w:hAnsi="Arial" w:cs="Arial"/>
                <w:b/>
                <w:bCs/>
                <w:noProof/>
              </w:rPr>
              <w:t>Cronograma de actividades – PAS 2022</w:t>
            </w:r>
            <w:r w:rsidR="00D81897">
              <w:rPr>
                <w:noProof/>
                <w:webHidden/>
              </w:rPr>
              <w:tab/>
            </w:r>
            <w:r w:rsidR="00D81897">
              <w:rPr>
                <w:noProof/>
                <w:webHidden/>
              </w:rPr>
              <w:fldChar w:fldCharType="begin"/>
            </w:r>
            <w:r w:rsidR="00D81897">
              <w:rPr>
                <w:noProof/>
                <w:webHidden/>
              </w:rPr>
              <w:instrText xml:space="preserve"> PAGEREF _Toc101972469 \h </w:instrText>
            </w:r>
            <w:r w:rsidR="00D81897">
              <w:rPr>
                <w:noProof/>
                <w:webHidden/>
              </w:rPr>
            </w:r>
            <w:r w:rsidR="00D81897">
              <w:rPr>
                <w:noProof/>
                <w:webHidden/>
              </w:rPr>
              <w:fldChar w:fldCharType="separate"/>
            </w:r>
            <w:r w:rsidR="00423388">
              <w:rPr>
                <w:noProof/>
                <w:webHidden/>
              </w:rPr>
              <w:t>17</w:t>
            </w:r>
            <w:r w:rsidR="00D81897">
              <w:rPr>
                <w:noProof/>
                <w:webHidden/>
              </w:rPr>
              <w:fldChar w:fldCharType="end"/>
            </w:r>
          </w:hyperlink>
        </w:p>
        <w:p w14:paraId="5EACB955" w14:textId="400AC12D" w:rsidR="00D81897" w:rsidRDefault="00864FB3">
          <w:pPr>
            <w:pStyle w:val="TDC2"/>
            <w:rPr>
              <w:rFonts w:eastAsiaTheme="minorEastAsia"/>
              <w:noProof/>
              <w:lang w:val="es-ES" w:eastAsia="es-ES"/>
            </w:rPr>
          </w:pPr>
          <w:hyperlink w:anchor="_Toc101972470" w:history="1">
            <w:r w:rsidR="00D81897" w:rsidRPr="003A100C">
              <w:rPr>
                <w:rStyle w:val="Hipervnculo"/>
                <w:rFonts w:ascii="Arial" w:hAnsi="Arial" w:cs="Arial"/>
                <w:b/>
                <w:bCs/>
                <w:noProof/>
              </w:rPr>
              <w:t>ANEXOS</w:t>
            </w:r>
            <w:r w:rsidR="00D81897">
              <w:rPr>
                <w:noProof/>
                <w:webHidden/>
              </w:rPr>
              <w:tab/>
            </w:r>
            <w:r w:rsidR="00D81897">
              <w:rPr>
                <w:noProof/>
                <w:webHidden/>
              </w:rPr>
              <w:fldChar w:fldCharType="begin"/>
            </w:r>
            <w:r w:rsidR="00D81897">
              <w:rPr>
                <w:noProof/>
                <w:webHidden/>
              </w:rPr>
              <w:instrText xml:space="preserve"> PAGEREF _Toc101972470 \h </w:instrText>
            </w:r>
            <w:r w:rsidR="00D81897">
              <w:rPr>
                <w:noProof/>
                <w:webHidden/>
              </w:rPr>
            </w:r>
            <w:r w:rsidR="00D81897">
              <w:rPr>
                <w:noProof/>
                <w:webHidden/>
              </w:rPr>
              <w:fldChar w:fldCharType="separate"/>
            </w:r>
            <w:r w:rsidR="00423388">
              <w:rPr>
                <w:noProof/>
                <w:webHidden/>
              </w:rPr>
              <w:t>18</w:t>
            </w:r>
            <w:r w:rsidR="00D81897">
              <w:rPr>
                <w:noProof/>
                <w:webHidden/>
              </w:rPr>
              <w:fldChar w:fldCharType="end"/>
            </w:r>
          </w:hyperlink>
        </w:p>
        <w:p w14:paraId="12FD5EB0" w14:textId="59F42012" w:rsidR="004E086A" w:rsidRPr="00127CD5" w:rsidRDefault="005E19D4" w:rsidP="003E6BF7">
          <w:pPr>
            <w:pStyle w:val="TDC2"/>
          </w:pPr>
          <w:r w:rsidRPr="00127CD5">
            <w:rPr>
              <w:b/>
              <w:bCs/>
            </w:rPr>
            <w:fldChar w:fldCharType="end"/>
          </w:r>
        </w:p>
      </w:sdtContent>
    </w:sdt>
    <w:p w14:paraId="21997BB1" w14:textId="05051947" w:rsidR="004E5764" w:rsidRDefault="004E5764">
      <w:r>
        <w:br w:type="page"/>
      </w:r>
    </w:p>
    <w:p w14:paraId="1F731345" w14:textId="0B23C2AB" w:rsidR="0078742D" w:rsidRPr="008D6620" w:rsidRDefault="0078742D" w:rsidP="008D6620">
      <w:pPr>
        <w:pStyle w:val="Ttulo2"/>
        <w:jc w:val="center"/>
        <w:rPr>
          <w:rFonts w:ascii="Arial" w:hAnsi="Arial" w:cs="Arial"/>
          <w:b/>
          <w:bCs/>
        </w:rPr>
      </w:pPr>
      <w:bookmarkStart w:id="1" w:name="_Toc101972448"/>
      <w:r w:rsidRPr="008D6620">
        <w:rPr>
          <w:rFonts w:ascii="Arial" w:hAnsi="Arial" w:cs="Arial"/>
          <w:b/>
          <w:bCs/>
          <w:color w:val="auto"/>
          <w:sz w:val="22"/>
          <w:szCs w:val="22"/>
        </w:rPr>
        <w:lastRenderedPageBreak/>
        <w:t>PRESENTACIÓN</w:t>
      </w:r>
      <w:bookmarkEnd w:id="1"/>
    </w:p>
    <w:p w14:paraId="461EC74D" w14:textId="77777777" w:rsidR="00AA3314" w:rsidRPr="00607533" w:rsidRDefault="00AA3314" w:rsidP="00AA3314">
      <w:pPr>
        <w:tabs>
          <w:tab w:val="left" w:pos="2835"/>
        </w:tabs>
        <w:spacing w:after="0"/>
        <w:ind w:left="2832" w:firstLine="708"/>
        <w:rPr>
          <w:rFonts w:ascii="Arial" w:hAnsi="Arial" w:cs="Arial"/>
          <w:b/>
          <w:bCs/>
        </w:rPr>
      </w:pPr>
    </w:p>
    <w:p w14:paraId="65FCC32D" w14:textId="5446A9A3" w:rsidR="007412C6" w:rsidRPr="001E3485" w:rsidRDefault="007412C6" w:rsidP="002E1F4E">
      <w:pPr>
        <w:spacing w:line="240" w:lineRule="auto"/>
        <w:jc w:val="both"/>
        <w:rPr>
          <w:rFonts w:ascii="Arial" w:hAnsi="Arial" w:cs="Arial"/>
        </w:rPr>
      </w:pPr>
      <w:r>
        <w:rPr>
          <w:rFonts w:ascii="Arial" w:hAnsi="Arial" w:cs="Arial"/>
        </w:rPr>
        <w:t>L</w:t>
      </w:r>
      <w:r w:rsidRPr="002565C6">
        <w:rPr>
          <w:rFonts w:ascii="Arial" w:hAnsi="Arial" w:cs="Arial"/>
        </w:rPr>
        <w:t>a A</w:t>
      </w:r>
      <w:r>
        <w:rPr>
          <w:rFonts w:ascii="Arial" w:hAnsi="Arial" w:cs="Arial"/>
        </w:rPr>
        <w:t xml:space="preserve">gencia </w:t>
      </w:r>
      <w:r w:rsidRPr="002565C6">
        <w:rPr>
          <w:rFonts w:ascii="Arial" w:hAnsi="Arial" w:cs="Arial"/>
        </w:rPr>
        <w:t>P</w:t>
      </w:r>
      <w:r>
        <w:rPr>
          <w:rFonts w:ascii="Arial" w:hAnsi="Arial" w:cs="Arial"/>
        </w:rPr>
        <w:t xml:space="preserve">eruana de </w:t>
      </w:r>
      <w:r w:rsidRPr="002565C6">
        <w:rPr>
          <w:rFonts w:ascii="Arial" w:hAnsi="Arial" w:cs="Arial"/>
        </w:rPr>
        <w:t>C</w:t>
      </w:r>
      <w:r>
        <w:rPr>
          <w:rFonts w:ascii="Arial" w:hAnsi="Arial" w:cs="Arial"/>
        </w:rPr>
        <w:t xml:space="preserve">ooperación Internacional – APCI, </w:t>
      </w:r>
      <w:r w:rsidR="002E1F4E">
        <w:rPr>
          <w:rFonts w:ascii="Arial" w:hAnsi="Arial" w:cs="Arial"/>
        </w:rPr>
        <w:t xml:space="preserve">de conformidad con lo establecido en la Ley N° 27692, </w:t>
      </w:r>
      <w:r w:rsidR="002E1F4E" w:rsidRPr="002E1F4E">
        <w:rPr>
          <w:rFonts w:ascii="Arial" w:hAnsi="Arial" w:cs="Arial"/>
        </w:rPr>
        <w:t>Ley de Creación de la</w:t>
      </w:r>
      <w:r w:rsidR="002E1F4E">
        <w:rPr>
          <w:rFonts w:ascii="Arial" w:hAnsi="Arial" w:cs="Arial"/>
        </w:rPr>
        <w:t xml:space="preserve"> </w:t>
      </w:r>
      <w:r w:rsidR="002E1F4E" w:rsidRPr="002E1F4E">
        <w:rPr>
          <w:rFonts w:ascii="Arial" w:hAnsi="Arial" w:cs="Arial"/>
        </w:rPr>
        <w:t>Agencia Peruana de Cooperación Internacional - APCI, y sus no</w:t>
      </w:r>
      <w:r w:rsidR="002E7888">
        <w:rPr>
          <w:rFonts w:ascii="Arial" w:hAnsi="Arial" w:cs="Arial"/>
        </w:rPr>
        <w:t>r</w:t>
      </w:r>
      <w:r w:rsidR="002E1F4E" w:rsidRPr="002E1F4E">
        <w:rPr>
          <w:rFonts w:ascii="Arial" w:hAnsi="Arial" w:cs="Arial"/>
        </w:rPr>
        <w:t>mas modificatorias,</w:t>
      </w:r>
      <w:r w:rsidR="002E1F4E">
        <w:rPr>
          <w:rFonts w:ascii="Arial" w:hAnsi="Arial" w:cs="Arial"/>
        </w:rPr>
        <w:t xml:space="preserve"> </w:t>
      </w:r>
      <w:r>
        <w:rPr>
          <w:rFonts w:ascii="Arial" w:hAnsi="Arial" w:cs="Arial"/>
        </w:rPr>
        <w:t xml:space="preserve">es un </w:t>
      </w:r>
      <w:r w:rsidRPr="002565C6">
        <w:rPr>
          <w:rFonts w:ascii="Arial" w:hAnsi="Arial" w:cs="Arial"/>
        </w:rPr>
        <w:t>organismo público ejecutor adscrito al Ministerio de Relaciones Exteriores</w:t>
      </w:r>
      <w:r w:rsidR="00686489">
        <w:rPr>
          <w:rFonts w:ascii="Arial" w:hAnsi="Arial" w:cs="Arial"/>
        </w:rPr>
        <w:t xml:space="preserve"> </w:t>
      </w:r>
      <w:r w:rsidR="00686489" w:rsidRPr="00FB61EE">
        <w:rPr>
          <w:rFonts w:ascii="Arial" w:hAnsi="Arial" w:cs="Arial"/>
        </w:rPr>
        <w:t>(MRE)</w:t>
      </w:r>
      <w:r>
        <w:rPr>
          <w:rFonts w:ascii="Arial" w:hAnsi="Arial" w:cs="Arial"/>
        </w:rPr>
        <w:t>, en</w:t>
      </w:r>
      <w:r w:rsidRPr="002565C6">
        <w:rPr>
          <w:rFonts w:ascii="Arial" w:hAnsi="Arial" w:cs="Arial"/>
        </w:rPr>
        <w:t>carg</w:t>
      </w:r>
      <w:r>
        <w:rPr>
          <w:rFonts w:ascii="Arial" w:hAnsi="Arial" w:cs="Arial"/>
        </w:rPr>
        <w:t>ad</w:t>
      </w:r>
      <w:r w:rsidRPr="002565C6">
        <w:rPr>
          <w:rFonts w:ascii="Arial" w:hAnsi="Arial" w:cs="Arial"/>
        </w:rPr>
        <w:t>o de</w:t>
      </w:r>
      <w:r>
        <w:rPr>
          <w:rFonts w:ascii="Arial" w:hAnsi="Arial" w:cs="Arial"/>
        </w:rPr>
        <w:t xml:space="preserve"> ejecutar, programar y </w:t>
      </w:r>
      <w:r w:rsidRPr="002565C6">
        <w:rPr>
          <w:rFonts w:ascii="Arial" w:hAnsi="Arial" w:cs="Arial"/>
        </w:rPr>
        <w:t>organizar</w:t>
      </w:r>
      <w:r>
        <w:rPr>
          <w:rFonts w:ascii="Arial" w:hAnsi="Arial" w:cs="Arial"/>
        </w:rPr>
        <w:t xml:space="preserve"> </w:t>
      </w:r>
      <w:r w:rsidRPr="002565C6">
        <w:rPr>
          <w:rFonts w:ascii="Arial" w:hAnsi="Arial" w:cs="Arial"/>
        </w:rPr>
        <w:t xml:space="preserve">la </w:t>
      </w:r>
      <w:r>
        <w:rPr>
          <w:rFonts w:ascii="Arial" w:hAnsi="Arial" w:cs="Arial"/>
        </w:rPr>
        <w:t>C</w:t>
      </w:r>
      <w:r w:rsidRPr="002565C6">
        <w:rPr>
          <w:rFonts w:ascii="Arial" w:hAnsi="Arial" w:cs="Arial"/>
        </w:rPr>
        <w:t xml:space="preserve">ooperación </w:t>
      </w:r>
      <w:r>
        <w:rPr>
          <w:rFonts w:ascii="Arial" w:hAnsi="Arial" w:cs="Arial"/>
        </w:rPr>
        <w:t>T</w:t>
      </w:r>
      <w:r w:rsidRPr="002565C6">
        <w:rPr>
          <w:rFonts w:ascii="Arial" w:hAnsi="Arial" w:cs="Arial"/>
        </w:rPr>
        <w:t xml:space="preserve">écnica </w:t>
      </w:r>
      <w:r>
        <w:rPr>
          <w:rFonts w:ascii="Arial" w:hAnsi="Arial" w:cs="Arial"/>
        </w:rPr>
        <w:t>I</w:t>
      </w:r>
      <w:r w:rsidRPr="002565C6">
        <w:rPr>
          <w:rFonts w:ascii="Arial" w:hAnsi="Arial" w:cs="Arial"/>
        </w:rPr>
        <w:t>nternacional</w:t>
      </w:r>
      <w:r>
        <w:rPr>
          <w:rFonts w:ascii="Arial" w:hAnsi="Arial" w:cs="Arial"/>
        </w:rPr>
        <w:t xml:space="preserve"> (CTI)</w:t>
      </w:r>
      <w:r w:rsidRPr="002565C6">
        <w:rPr>
          <w:rFonts w:ascii="Arial" w:hAnsi="Arial" w:cs="Arial"/>
        </w:rPr>
        <w:t xml:space="preserve">, también llamada </w:t>
      </w:r>
      <w:r>
        <w:rPr>
          <w:rFonts w:ascii="Arial" w:hAnsi="Arial" w:cs="Arial"/>
        </w:rPr>
        <w:t>C</w:t>
      </w:r>
      <w:r w:rsidRPr="002565C6">
        <w:rPr>
          <w:rFonts w:ascii="Arial" w:hAnsi="Arial" w:cs="Arial"/>
        </w:rPr>
        <w:t xml:space="preserve">ooperación </w:t>
      </w:r>
      <w:r>
        <w:rPr>
          <w:rFonts w:ascii="Arial" w:hAnsi="Arial" w:cs="Arial"/>
        </w:rPr>
        <w:t>I</w:t>
      </w:r>
      <w:r w:rsidRPr="002565C6">
        <w:rPr>
          <w:rFonts w:ascii="Arial" w:hAnsi="Arial" w:cs="Arial"/>
        </w:rPr>
        <w:t xml:space="preserve">nternacional </w:t>
      </w:r>
      <w:r>
        <w:rPr>
          <w:rFonts w:ascii="Arial" w:hAnsi="Arial" w:cs="Arial"/>
        </w:rPr>
        <w:t>N</w:t>
      </w:r>
      <w:r w:rsidRPr="002565C6">
        <w:rPr>
          <w:rFonts w:ascii="Arial" w:hAnsi="Arial" w:cs="Arial"/>
        </w:rPr>
        <w:t xml:space="preserve">o </w:t>
      </w:r>
      <w:r>
        <w:rPr>
          <w:rFonts w:ascii="Arial" w:hAnsi="Arial" w:cs="Arial"/>
        </w:rPr>
        <w:t>R</w:t>
      </w:r>
      <w:r w:rsidRPr="002565C6">
        <w:rPr>
          <w:rFonts w:ascii="Arial" w:hAnsi="Arial" w:cs="Arial"/>
        </w:rPr>
        <w:t>eembolsable</w:t>
      </w:r>
      <w:r>
        <w:rPr>
          <w:rFonts w:ascii="Arial" w:hAnsi="Arial" w:cs="Arial"/>
        </w:rPr>
        <w:t xml:space="preserve"> (CINR)</w:t>
      </w:r>
      <w:r w:rsidRPr="002565C6">
        <w:rPr>
          <w:rFonts w:ascii="Arial" w:hAnsi="Arial" w:cs="Arial"/>
        </w:rPr>
        <w:t>, que se gestiona a través del Estado y que proviene de fuentes del exterior de carácter público y/o privado, en función de la política nacional de desarrollo, y por consiguiente goza de los beneficios tributarios que la ley establece</w:t>
      </w:r>
      <w:r w:rsidR="00F82C31">
        <w:rPr>
          <w:rFonts w:ascii="Arial" w:hAnsi="Arial" w:cs="Arial"/>
        </w:rPr>
        <w:t>;</w:t>
      </w:r>
      <w:r>
        <w:rPr>
          <w:rFonts w:ascii="Arial" w:hAnsi="Arial" w:cs="Arial"/>
        </w:rPr>
        <w:t xml:space="preserve"> así como </w:t>
      </w:r>
      <w:r w:rsidR="002E1F4E">
        <w:rPr>
          <w:rFonts w:ascii="Arial" w:hAnsi="Arial" w:cs="Arial"/>
        </w:rPr>
        <w:t xml:space="preserve">goza </w:t>
      </w:r>
      <w:r>
        <w:rPr>
          <w:rFonts w:ascii="Arial" w:hAnsi="Arial" w:cs="Arial"/>
        </w:rPr>
        <w:t xml:space="preserve">de </w:t>
      </w:r>
      <w:r w:rsidRPr="002565C6">
        <w:rPr>
          <w:rFonts w:ascii="Arial" w:hAnsi="Arial" w:cs="Arial"/>
        </w:rPr>
        <w:t>autonomía técnica, económica</w:t>
      </w:r>
      <w:r>
        <w:rPr>
          <w:rFonts w:ascii="Arial" w:hAnsi="Arial" w:cs="Arial"/>
        </w:rPr>
        <w:t>, presupuestal y administrativa.</w:t>
      </w:r>
    </w:p>
    <w:p w14:paraId="2CD891A8" w14:textId="0E203A5B" w:rsidR="007412C6" w:rsidRDefault="007412C6" w:rsidP="007412C6">
      <w:pPr>
        <w:spacing w:line="240" w:lineRule="auto"/>
        <w:jc w:val="both"/>
        <w:rPr>
          <w:rFonts w:ascii="Arial" w:hAnsi="Arial" w:cs="Arial"/>
        </w:rPr>
      </w:pPr>
      <w:r w:rsidRPr="00FB61EE">
        <w:rPr>
          <w:rFonts w:ascii="Arial" w:hAnsi="Arial" w:cs="Arial"/>
        </w:rPr>
        <w:t xml:space="preserve">La funcionalidad de </w:t>
      </w:r>
      <w:r>
        <w:rPr>
          <w:rFonts w:ascii="Arial" w:hAnsi="Arial" w:cs="Arial"/>
        </w:rPr>
        <w:t xml:space="preserve">la </w:t>
      </w:r>
      <w:r w:rsidRPr="00FB61EE">
        <w:rPr>
          <w:rFonts w:ascii="Arial" w:hAnsi="Arial" w:cs="Arial"/>
        </w:rPr>
        <w:t xml:space="preserve">APCI, </w:t>
      </w:r>
      <w:r>
        <w:rPr>
          <w:rFonts w:ascii="Arial" w:hAnsi="Arial" w:cs="Arial"/>
        </w:rPr>
        <w:t xml:space="preserve">comprende la </w:t>
      </w:r>
      <w:r w:rsidRPr="00FB61EE">
        <w:rPr>
          <w:rFonts w:ascii="Arial" w:hAnsi="Arial" w:cs="Arial"/>
        </w:rPr>
        <w:t>Secretaría Ejecutiva del Sistema Nacional Descentralizado de CTI</w:t>
      </w:r>
      <w:r w:rsidR="00531257">
        <w:rPr>
          <w:rFonts w:ascii="Arial" w:hAnsi="Arial" w:cs="Arial"/>
        </w:rPr>
        <w:t xml:space="preserve"> (SINDCINR)</w:t>
      </w:r>
      <w:r w:rsidRPr="00FB61EE">
        <w:rPr>
          <w:rFonts w:ascii="Arial" w:hAnsi="Arial" w:cs="Arial"/>
        </w:rPr>
        <w:t>,</w:t>
      </w:r>
      <w:r w:rsidR="003E6BF7">
        <w:rPr>
          <w:rFonts w:ascii="Arial" w:hAnsi="Arial" w:cs="Arial"/>
        </w:rPr>
        <w:t xml:space="preserve"> </w:t>
      </w:r>
      <w:r>
        <w:rPr>
          <w:rFonts w:ascii="Arial" w:hAnsi="Arial" w:cs="Arial"/>
        </w:rPr>
        <w:t>conforme lo establece el R</w:t>
      </w:r>
      <w:r w:rsidRPr="00FB61EE">
        <w:rPr>
          <w:rFonts w:ascii="Arial" w:hAnsi="Arial" w:cs="Arial"/>
        </w:rPr>
        <w:t>eglamento</w:t>
      </w:r>
      <w:r>
        <w:rPr>
          <w:rFonts w:ascii="Arial" w:hAnsi="Arial" w:cs="Arial"/>
        </w:rPr>
        <w:t xml:space="preserve"> del Sistema</w:t>
      </w:r>
      <w:r w:rsidR="002E1F4E">
        <w:rPr>
          <w:rFonts w:ascii="Arial" w:hAnsi="Arial" w:cs="Arial"/>
        </w:rPr>
        <w:t xml:space="preserve"> Nacional Descentralizado de CTI</w:t>
      </w:r>
      <w:r>
        <w:rPr>
          <w:rFonts w:ascii="Arial" w:hAnsi="Arial" w:cs="Arial"/>
        </w:rPr>
        <w:t>,</w:t>
      </w:r>
      <w:r w:rsidRPr="00FB61EE">
        <w:rPr>
          <w:rFonts w:ascii="Arial" w:hAnsi="Arial" w:cs="Arial"/>
        </w:rPr>
        <w:t xml:space="preserve"> </w:t>
      </w:r>
      <w:r w:rsidRPr="00FB61EE">
        <w:rPr>
          <w:rFonts w:ascii="Arial" w:hAnsi="Arial" w:cs="Arial"/>
          <w:kern w:val="24"/>
        </w:rPr>
        <w:t xml:space="preserve">aprobado por el </w:t>
      </w:r>
      <w:r w:rsidRPr="00FB61EE">
        <w:rPr>
          <w:rFonts w:ascii="Arial" w:hAnsi="Arial" w:cs="Arial"/>
          <w:bCs/>
          <w:kern w:val="24"/>
        </w:rPr>
        <w:t>D</w:t>
      </w:r>
      <w:r>
        <w:rPr>
          <w:rFonts w:ascii="Arial" w:hAnsi="Arial" w:cs="Arial"/>
          <w:bCs/>
          <w:kern w:val="24"/>
        </w:rPr>
        <w:t xml:space="preserve">ecreto </w:t>
      </w:r>
      <w:r w:rsidRPr="00FB61EE">
        <w:rPr>
          <w:rFonts w:ascii="Arial" w:hAnsi="Arial" w:cs="Arial"/>
          <w:bCs/>
          <w:kern w:val="24"/>
        </w:rPr>
        <w:t>S</w:t>
      </w:r>
      <w:r>
        <w:rPr>
          <w:rFonts w:ascii="Arial" w:hAnsi="Arial" w:cs="Arial"/>
          <w:bCs/>
          <w:kern w:val="24"/>
        </w:rPr>
        <w:t>upremo</w:t>
      </w:r>
      <w:r w:rsidRPr="00FB61EE">
        <w:rPr>
          <w:rFonts w:ascii="Arial" w:hAnsi="Arial" w:cs="Arial"/>
          <w:bCs/>
          <w:kern w:val="24"/>
        </w:rPr>
        <w:t xml:space="preserve"> N° 27-2019-RE (a</w:t>
      </w:r>
      <w:r w:rsidRPr="00FB61EE">
        <w:rPr>
          <w:rFonts w:ascii="Arial" w:hAnsi="Arial" w:cs="Arial"/>
          <w:kern w:val="24"/>
        </w:rPr>
        <w:t>bril 2019)</w:t>
      </w:r>
      <w:r w:rsidRPr="00FB61EE">
        <w:rPr>
          <w:rFonts w:ascii="Arial" w:hAnsi="Arial" w:cs="Arial"/>
        </w:rPr>
        <w:t xml:space="preserve">; </w:t>
      </w:r>
      <w:r w:rsidR="002E1F4E">
        <w:rPr>
          <w:rFonts w:ascii="Arial" w:hAnsi="Arial" w:cs="Arial"/>
          <w:kern w:val="24"/>
        </w:rPr>
        <w:t>y que integra al</w:t>
      </w:r>
      <w:r w:rsidR="002E1F4E" w:rsidRPr="00FB61EE">
        <w:rPr>
          <w:rFonts w:ascii="Arial" w:hAnsi="Arial" w:cs="Arial"/>
        </w:rPr>
        <w:t xml:space="preserve"> MRE, como ente rector del Sistema</w:t>
      </w:r>
      <w:r w:rsidR="007B424A">
        <w:rPr>
          <w:rFonts w:ascii="Arial" w:hAnsi="Arial" w:cs="Arial"/>
        </w:rPr>
        <w:t>,</w:t>
      </w:r>
      <w:r w:rsidR="002E1F4E">
        <w:rPr>
          <w:rFonts w:ascii="Arial" w:hAnsi="Arial" w:cs="Arial"/>
        </w:rPr>
        <w:t xml:space="preserve"> </w:t>
      </w:r>
      <w:r>
        <w:rPr>
          <w:rFonts w:ascii="Arial" w:hAnsi="Arial" w:cs="Arial"/>
        </w:rPr>
        <w:t xml:space="preserve"> </w:t>
      </w:r>
      <w:r w:rsidRPr="00FB61EE">
        <w:rPr>
          <w:rFonts w:ascii="Arial" w:hAnsi="Arial" w:cs="Arial"/>
        </w:rPr>
        <w:t>las entidades públicas a través de sus unidades orgánicas y/o dependencias encargadas de la CTI</w:t>
      </w:r>
      <w:r w:rsidR="00531257">
        <w:rPr>
          <w:rFonts w:ascii="Arial" w:hAnsi="Arial" w:cs="Arial"/>
        </w:rPr>
        <w:t>,</w:t>
      </w:r>
      <w:r w:rsidRPr="00FB61EE">
        <w:rPr>
          <w:rFonts w:ascii="Arial" w:hAnsi="Arial" w:cs="Arial"/>
        </w:rPr>
        <w:t xml:space="preserve"> las Organizaciones No Gubernamentales de Desarrollo (ONGD) y las Entidades e Instituciones Extranjeras de Cooperación Técnica Internacional (ENIEX)</w:t>
      </w:r>
      <w:r>
        <w:rPr>
          <w:rFonts w:ascii="Arial" w:hAnsi="Arial" w:cs="Arial"/>
        </w:rPr>
        <w:t xml:space="preserve">, así como </w:t>
      </w:r>
      <w:r w:rsidRPr="00FB61EE">
        <w:rPr>
          <w:rFonts w:ascii="Arial" w:hAnsi="Arial" w:cs="Arial"/>
        </w:rPr>
        <w:t>cualquier otra entidad privada que gestione CTI sin la participación del Estado, pero que haga uso de algún p</w:t>
      </w:r>
      <w:r>
        <w:rPr>
          <w:rFonts w:ascii="Arial" w:hAnsi="Arial" w:cs="Arial"/>
        </w:rPr>
        <w:t>rivilegio, beneficio tributario u exoneración.</w:t>
      </w:r>
    </w:p>
    <w:p w14:paraId="0B589A9F" w14:textId="020CCDC9" w:rsidR="007412C6" w:rsidRDefault="007412C6" w:rsidP="007412C6">
      <w:pPr>
        <w:spacing w:line="240" w:lineRule="auto"/>
        <w:jc w:val="both"/>
        <w:rPr>
          <w:rFonts w:ascii="Arial" w:hAnsi="Arial" w:cs="Arial"/>
        </w:rPr>
      </w:pPr>
      <w:r>
        <w:rPr>
          <w:rFonts w:ascii="Arial" w:hAnsi="Arial" w:cs="Arial"/>
        </w:rPr>
        <w:t>Dentro</w:t>
      </w:r>
      <w:r w:rsidRPr="00FB61EE">
        <w:rPr>
          <w:rFonts w:ascii="Arial" w:hAnsi="Arial" w:cs="Arial"/>
        </w:rPr>
        <w:t xml:space="preserve"> de las principales funciones de esta Agencia está realizar </w:t>
      </w:r>
      <w:r w:rsidRPr="00581034">
        <w:rPr>
          <w:rFonts w:ascii="Arial" w:hAnsi="Arial" w:cs="Arial"/>
        </w:rPr>
        <w:t xml:space="preserve">el </w:t>
      </w:r>
      <w:r>
        <w:rPr>
          <w:rFonts w:ascii="Arial" w:hAnsi="Arial" w:cs="Arial"/>
        </w:rPr>
        <w:t xml:space="preserve">control, </w:t>
      </w:r>
      <w:r w:rsidRPr="00581034">
        <w:rPr>
          <w:rFonts w:ascii="Arial" w:hAnsi="Arial" w:cs="Arial"/>
        </w:rPr>
        <w:t>supervisión y evaluación de los programas, proyect</w:t>
      </w:r>
      <w:r>
        <w:rPr>
          <w:rFonts w:ascii="Arial" w:hAnsi="Arial" w:cs="Arial"/>
        </w:rPr>
        <w:t xml:space="preserve">os o actividades de CTI. </w:t>
      </w:r>
      <w:r w:rsidRPr="001E3485">
        <w:rPr>
          <w:rFonts w:ascii="Arial" w:hAnsi="Arial" w:cs="Arial"/>
        </w:rPr>
        <w:t xml:space="preserve">En </w:t>
      </w:r>
      <w:r>
        <w:rPr>
          <w:rFonts w:ascii="Arial" w:hAnsi="Arial" w:cs="Arial"/>
        </w:rPr>
        <w:t xml:space="preserve">tal sentido, conforme lo establecen </w:t>
      </w:r>
      <w:r w:rsidRPr="001E3485">
        <w:rPr>
          <w:rFonts w:ascii="Arial" w:hAnsi="Arial" w:cs="Arial"/>
        </w:rPr>
        <w:t>los artículos 47° y 48° del Reglamento de Organización y Funciones de la APCI, la Dirección de Fiscalización y Supervisión</w:t>
      </w:r>
      <w:r>
        <w:rPr>
          <w:rFonts w:ascii="Arial" w:hAnsi="Arial" w:cs="Arial"/>
        </w:rPr>
        <w:t xml:space="preserve"> (DFS)</w:t>
      </w:r>
      <w:r w:rsidRPr="001E3485">
        <w:rPr>
          <w:rFonts w:ascii="Arial" w:hAnsi="Arial" w:cs="Arial"/>
        </w:rPr>
        <w:t xml:space="preserve"> es el órgano de línea encargado de </w:t>
      </w:r>
      <w:r>
        <w:rPr>
          <w:rFonts w:ascii="Arial" w:hAnsi="Arial" w:cs="Arial"/>
        </w:rPr>
        <w:t xml:space="preserve">esta función, así como verificar </w:t>
      </w:r>
      <w:r w:rsidRPr="001E3485">
        <w:rPr>
          <w:rFonts w:ascii="Arial" w:hAnsi="Arial" w:cs="Arial"/>
        </w:rPr>
        <w:t xml:space="preserve">el </w:t>
      </w:r>
      <w:r>
        <w:rPr>
          <w:rFonts w:ascii="Arial" w:hAnsi="Arial" w:cs="Arial"/>
        </w:rPr>
        <w:t>buen</w:t>
      </w:r>
      <w:r w:rsidRPr="001E3485">
        <w:rPr>
          <w:rFonts w:ascii="Arial" w:hAnsi="Arial" w:cs="Arial"/>
        </w:rPr>
        <w:t xml:space="preserve"> uso de los recursos de la CTI</w:t>
      </w:r>
      <w:r>
        <w:rPr>
          <w:rFonts w:ascii="Arial" w:hAnsi="Arial" w:cs="Arial"/>
        </w:rPr>
        <w:t>. P</w:t>
      </w:r>
      <w:r w:rsidRPr="001E3485">
        <w:rPr>
          <w:rFonts w:ascii="Arial" w:hAnsi="Arial" w:cs="Arial"/>
        </w:rPr>
        <w:t xml:space="preserve">ara </w:t>
      </w:r>
      <w:r>
        <w:rPr>
          <w:rFonts w:ascii="Arial" w:hAnsi="Arial" w:cs="Arial"/>
        </w:rPr>
        <w:t xml:space="preserve">cumplir con dicho mandato, la norma asigna a dicha </w:t>
      </w:r>
      <w:r w:rsidR="003D682B">
        <w:rPr>
          <w:rFonts w:ascii="Arial" w:hAnsi="Arial" w:cs="Arial"/>
        </w:rPr>
        <w:t>D</w:t>
      </w:r>
      <w:r>
        <w:rPr>
          <w:rFonts w:ascii="Arial" w:hAnsi="Arial" w:cs="Arial"/>
        </w:rPr>
        <w:t>irección, la</w:t>
      </w:r>
      <w:r w:rsidRPr="001E3485">
        <w:rPr>
          <w:rFonts w:ascii="Arial" w:hAnsi="Arial" w:cs="Arial"/>
        </w:rPr>
        <w:t xml:space="preserve"> elabora</w:t>
      </w:r>
      <w:r>
        <w:rPr>
          <w:rFonts w:ascii="Arial" w:hAnsi="Arial" w:cs="Arial"/>
        </w:rPr>
        <w:t xml:space="preserve">ción y ejecución del </w:t>
      </w:r>
      <w:r w:rsidRPr="001E3485">
        <w:rPr>
          <w:rFonts w:ascii="Arial" w:hAnsi="Arial" w:cs="Arial"/>
        </w:rPr>
        <w:t>Plan Anual de Supervisión</w:t>
      </w:r>
      <w:r>
        <w:rPr>
          <w:rFonts w:ascii="Arial" w:hAnsi="Arial" w:cs="Arial"/>
        </w:rPr>
        <w:t xml:space="preserve"> y Fiscalización (</w:t>
      </w:r>
      <w:r w:rsidRPr="001E3485">
        <w:rPr>
          <w:rFonts w:ascii="Arial" w:hAnsi="Arial" w:cs="Arial"/>
        </w:rPr>
        <w:t>PAS</w:t>
      </w:r>
      <w:r>
        <w:rPr>
          <w:rFonts w:ascii="Arial" w:hAnsi="Arial" w:cs="Arial"/>
        </w:rPr>
        <w:t>)</w:t>
      </w:r>
      <w:r w:rsidRPr="001E3485">
        <w:rPr>
          <w:rFonts w:ascii="Arial" w:hAnsi="Arial" w:cs="Arial"/>
        </w:rPr>
        <w:t>.</w:t>
      </w:r>
    </w:p>
    <w:p w14:paraId="38C662A0" w14:textId="6BBE7149" w:rsidR="007412C6" w:rsidRDefault="008C6858" w:rsidP="007412C6">
      <w:pPr>
        <w:spacing w:line="240" w:lineRule="auto"/>
        <w:jc w:val="both"/>
        <w:rPr>
          <w:rFonts w:ascii="Arial" w:hAnsi="Arial" w:cs="Arial"/>
        </w:rPr>
      </w:pPr>
      <w:r>
        <w:rPr>
          <w:rFonts w:ascii="Arial" w:hAnsi="Arial" w:cs="Arial"/>
        </w:rPr>
        <w:t xml:space="preserve">En ese </w:t>
      </w:r>
      <w:r w:rsidRPr="00D6482B">
        <w:rPr>
          <w:rFonts w:ascii="Arial" w:hAnsi="Arial" w:cs="Arial"/>
        </w:rPr>
        <w:t>sentido, considerando las normativas vigentes, así como lo establecido</w:t>
      </w:r>
      <w:r w:rsidR="007412C6" w:rsidRPr="00D6482B">
        <w:rPr>
          <w:rFonts w:ascii="Arial" w:hAnsi="Arial" w:cs="Arial"/>
        </w:rPr>
        <w:t xml:space="preserve"> en el Plan Operativo Institucional (POI) Anual </w:t>
      </w:r>
      <w:r w:rsidR="007A1DD3" w:rsidRPr="00D6482B">
        <w:rPr>
          <w:rFonts w:ascii="Arial" w:hAnsi="Arial" w:cs="Arial"/>
        </w:rPr>
        <w:t>2022</w:t>
      </w:r>
      <w:r w:rsidR="007A1DD3" w:rsidRPr="00D6482B" w:rsidDel="00746C7C">
        <w:rPr>
          <w:rFonts w:ascii="Arial" w:hAnsi="Arial" w:cs="Arial"/>
        </w:rPr>
        <w:t xml:space="preserve"> </w:t>
      </w:r>
      <w:r w:rsidR="007412C6" w:rsidRPr="00D6482B">
        <w:rPr>
          <w:rFonts w:ascii="Arial" w:hAnsi="Arial" w:cs="Arial"/>
        </w:rPr>
        <w:t>de la Agencia</w:t>
      </w:r>
      <w:r w:rsidR="007412C6" w:rsidRPr="00746C7C">
        <w:rPr>
          <w:rFonts w:ascii="Arial" w:hAnsi="Arial" w:cs="Arial"/>
        </w:rPr>
        <w:t xml:space="preserve"> Peruana de Cooperación Internacional, ajustado al</w:t>
      </w:r>
      <w:r w:rsidR="007412C6">
        <w:rPr>
          <w:rFonts w:ascii="Arial" w:hAnsi="Arial" w:cs="Arial"/>
        </w:rPr>
        <w:t xml:space="preserve"> </w:t>
      </w:r>
      <w:r w:rsidR="007412C6" w:rsidRPr="00746C7C">
        <w:rPr>
          <w:rFonts w:ascii="Arial" w:hAnsi="Arial" w:cs="Arial"/>
        </w:rPr>
        <w:t>Presupuesto Institucional de Apertura (PIA) 202</w:t>
      </w:r>
      <w:r w:rsidR="001C5244">
        <w:rPr>
          <w:rFonts w:ascii="Arial" w:hAnsi="Arial" w:cs="Arial"/>
        </w:rPr>
        <w:t>2</w:t>
      </w:r>
      <w:r w:rsidR="00EB4FAF">
        <w:rPr>
          <w:rFonts w:ascii="Arial" w:hAnsi="Arial" w:cs="Arial"/>
        </w:rPr>
        <w:t xml:space="preserve">; </w:t>
      </w:r>
      <w:r w:rsidR="007412C6" w:rsidRPr="008D1385">
        <w:rPr>
          <w:rFonts w:ascii="Arial" w:hAnsi="Arial" w:cs="Arial"/>
        </w:rPr>
        <w:t>el Plan Anual de Supervisión</w:t>
      </w:r>
      <w:r w:rsidR="00F27596">
        <w:rPr>
          <w:rFonts w:ascii="Arial" w:hAnsi="Arial" w:cs="Arial"/>
        </w:rPr>
        <w:t xml:space="preserve"> y Fiscalización </w:t>
      </w:r>
      <w:r w:rsidR="007412C6" w:rsidRPr="008D1385">
        <w:rPr>
          <w:rFonts w:ascii="Arial" w:hAnsi="Arial" w:cs="Arial"/>
        </w:rPr>
        <w:t>202</w:t>
      </w:r>
      <w:r w:rsidR="001C5244">
        <w:rPr>
          <w:rFonts w:ascii="Arial" w:hAnsi="Arial" w:cs="Arial"/>
        </w:rPr>
        <w:t>2</w:t>
      </w:r>
      <w:r w:rsidR="007412C6">
        <w:rPr>
          <w:rFonts w:ascii="Arial" w:hAnsi="Arial" w:cs="Arial"/>
        </w:rPr>
        <w:t xml:space="preserve"> </w:t>
      </w:r>
      <w:r w:rsidR="007412C6" w:rsidRPr="008D1385">
        <w:rPr>
          <w:rFonts w:ascii="Arial" w:hAnsi="Arial" w:cs="Arial"/>
        </w:rPr>
        <w:t>considera</w:t>
      </w:r>
      <w:r w:rsidR="007412C6">
        <w:rPr>
          <w:rFonts w:ascii="Arial" w:hAnsi="Arial" w:cs="Arial"/>
        </w:rPr>
        <w:t>rá 1</w:t>
      </w:r>
      <w:r w:rsidR="001C5244">
        <w:rPr>
          <w:rFonts w:ascii="Arial" w:hAnsi="Arial" w:cs="Arial"/>
        </w:rPr>
        <w:t>56</w:t>
      </w:r>
      <w:r w:rsidR="007412C6">
        <w:rPr>
          <w:rFonts w:ascii="Arial" w:hAnsi="Arial" w:cs="Arial"/>
        </w:rPr>
        <w:t xml:space="preserve"> acciones de supervisión</w:t>
      </w:r>
      <w:r w:rsidR="007412C6" w:rsidRPr="008D1385">
        <w:rPr>
          <w:rFonts w:ascii="Arial" w:hAnsi="Arial" w:cs="Arial"/>
        </w:rPr>
        <w:t xml:space="preserve">, cuya implementación se realizará acorde con la </w:t>
      </w:r>
      <w:r w:rsidR="007412C6" w:rsidRPr="0018352C">
        <w:rPr>
          <w:rFonts w:ascii="Arial" w:hAnsi="Arial" w:cs="Arial"/>
        </w:rPr>
        <w:t>Guía</w:t>
      </w:r>
      <w:r w:rsidR="007412C6" w:rsidRPr="00EA58B3">
        <w:rPr>
          <w:rFonts w:ascii="Arial" w:hAnsi="Arial" w:cs="Arial"/>
        </w:rPr>
        <w:t xml:space="preserve"> de Supervisión</w:t>
      </w:r>
      <w:r w:rsidR="00397759" w:rsidRPr="00EA58B3">
        <w:rPr>
          <w:rFonts w:ascii="Arial" w:hAnsi="Arial" w:cs="Arial"/>
        </w:rPr>
        <w:t xml:space="preserve"> de la APCI</w:t>
      </w:r>
      <w:r w:rsidR="007412C6" w:rsidRPr="00EA58B3">
        <w:rPr>
          <w:rFonts w:ascii="Arial" w:hAnsi="Arial" w:cs="Arial"/>
        </w:rPr>
        <w:t xml:space="preserve"> </w:t>
      </w:r>
      <w:r w:rsidR="00900F1C" w:rsidRPr="00EA58B3">
        <w:rPr>
          <w:rFonts w:ascii="Arial" w:hAnsi="Arial" w:cs="Arial"/>
        </w:rPr>
        <w:t xml:space="preserve">aprobada </w:t>
      </w:r>
      <w:r w:rsidR="00900F1C" w:rsidRPr="006A5750">
        <w:rPr>
          <w:rFonts w:ascii="Arial" w:hAnsi="Arial" w:cs="Arial"/>
        </w:rPr>
        <w:t xml:space="preserve">por Resolución Directoral Ejecutiva N° </w:t>
      </w:r>
      <w:r w:rsidR="00EE138C" w:rsidRPr="006A5750">
        <w:rPr>
          <w:rFonts w:ascii="Arial" w:hAnsi="Arial" w:cs="Arial"/>
        </w:rPr>
        <w:t>027-2021/APCI-DE y su modificatoria</w:t>
      </w:r>
      <w:r w:rsidR="007412C6" w:rsidRPr="006A5750">
        <w:rPr>
          <w:rFonts w:ascii="Arial" w:hAnsi="Arial" w:cs="Arial"/>
        </w:rPr>
        <w:t>.</w:t>
      </w:r>
    </w:p>
    <w:p w14:paraId="2DC25D68" w14:textId="0274BB8A" w:rsidR="007412C6" w:rsidRPr="001E3485" w:rsidRDefault="007412C6" w:rsidP="007412C6">
      <w:pPr>
        <w:spacing w:line="240" w:lineRule="auto"/>
        <w:jc w:val="both"/>
        <w:rPr>
          <w:rFonts w:ascii="Arial" w:hAnsi="Arial" w:cs="Arial"/>
        </w:rPr>
      </w:pPr>
      <w:r w:rsidRPr="001E3485">
        <w:rPr>
          <w:rFonts w:ascii="Arial" w:hAnsi="Arial" w:cs="Arial"/>
        </w:rPr>
        <w:t xml:space="preserve">Por otro lado, cabe señalar que en atención a lo establecido en el literal f) del artículo </w:t>
      </w:r>
      <w:r w:rsidRPr="00EA56B5">
        <w:rPr>
          <w:rFonts w:ascii="Arial" w:hAnsi="Arial" w:cs="Arial"/>
        </w:rPr>
        <w:t>9.A.2</w:t>
      </w:r>
      <w:r w:rsidRPr="001E3485">
        <w:rPr>
          <w:rFonts w:ascii="Arial" w:hAnsi="Arial" w:cs="Arial"/>
        </w:rPr>
        <w:t xml:space="preserve"> de la Ley N° 27693, que crea la Unidad de Inteligencia Financiera – Perú, incorporado por el artículo 3° del Decreto Legislativo N° 1249, que dicta medidas para fortalecer la prevención, detección y sanción del Lavado de Activos y el Terrorismo; la APCI</w:t>
      </w:r>
      <w:r>
        <w:rPr>
          <w:rFonts w:ascii="Arial" w:hAnsi="Arial" w:cs="Arial"/>
        </w:rPr>
        <w:t>, se constituye en el organismo</w:t>
      </w:r>
      <w:r w:rsidRPr="001E3485">
        <w:rPr>
          <w:rFonts w:ascii="Arial" w:hAnsi="Arial" w:cs="Arial"/>
        </w:rPr>
        <w:t xml:space="preserve"> de supervisión y control en materia de prevención del Lavado de Activos y Financiamiento del Terrorismo (LAFT) de</w:t>
      </w:r>
      <w:r>
        <w:rPr>
          <w:rFonts w:ascii="Arial" w:hAnsi="Arial" w:cs="Arial"/>
        </w:rPr>
        <w:t xml:space="preserve"> </w:t>
      </w:r>
      <w:r w:rsidRPr="001E3485">
        <w:rPr>
          <w:rFonts w:ascii="Arial" w:hAnsi="Arial" w:cs="Arial"/>
        </w:rPr>
        <w:t xml:space="preserve">las Organizaciones Sin Fines de Lucro (OSFL) </w:t>
      </w:r>
      <w:r>
        <w:rPr>
          <w:rFonts w:ascii="Arial" w:hAnsi="Arial" w:cs="Arial"/>
        </w:rPr>
        <w:t xml:space="preserve">registradas en la Agencia, </w:t>
      </w:r>
      <w:r w:rsidRPr="001E3485">
        <w:rPr>
          <w:rFonts w:ascii="Arial" w:hAnsi="Arial" w:cs="Arial"/>
        </w:rPr>
        <w:t xml:space="preserve">que son vulnerables en materia de LAFT, según lo regulado en el artículo 9.A.10 de la citada </w:t>
      </w:r>
      <w:r>
        <w:rPr>
          <w:rFonts w:ascii="Arial" w:hAnsi="Arial" w:cs="Arial"/>
        </w:rPr>
        <w:t>Ley, por lo que en el presente P</w:t>
      </w:r>
      <w:r w:rsidR="00900F1C">
        <w:rPr>
          <w:rFonts w:ascii="Arial" w:hAnsi="Arial" w:cs="Arial"/>
        </w:rPr>
        <w:t>AS</w:t>
      </w:r>
      <w:r>
        <w:rPr>
          <w:rFonts w:ascii="Arial" w:hAnsi="Arial" w:cs="Arial"/>
        </w:rPr>
        <w:t>,</w:t>
      </w:r>
      <w:r w:rsidRPr="001E3485">
        <w:rPr>
          <w:rFonts w:ascii="Arial" w:hAnsi="Arial" w:cs="Arial"/>
        </w:rPr>
        <w:t xml:space="preserve"> las supervisiones se realizan de manera transversal </w:t>
      </w:r>
      <w:r>
        <w:rPr>
          <w:rFonts w:ascii="Arial" w:hAnsi="Arial" w:cs="Arial"/>
        </w:rPr>
        <w:t xml:space="preserve">también </w:t>
      </w:r>
      <w:r w:rsidRPr="001E3485">
        <w:rPr>
          <w:rFonts w:ascii="Arial" w:hAnsi="Arial" w:cs="Arial"/>
        </w:rPr>
        <w:t>bajo este enfoque.</w:t>
      </w:r>
    </w:p>
    <w:p w14:paraId="14862AFC" w14:textId="6B5D9E75" w:rsidR="007412C6" w:rsidRPr="001E3485" w:rsidRDefault="007412C6" w:rsidP="007412C6">
      <w:pPr>
        <w:spacing w:line="240" w:lineRule="auto"/>
        <w:jc w:val="both"/>
        <w:rPr>
          <w:rFonts w:ascii="Arial" w:hAnsi="Arial" w:cs="Arial"/>
        </w:rPr>
      </w:pPr>
      <w:r w:rsidRPr="001E3485">
        <w:rPr>
          <w:rFonts w:ascii="Arial" w:hAnsi="Arial" w:cs="Arial"/>
        </w:rPr>
        <w:t xml:space="preserve">Bajo </w:t>
      </w:r>
      <w:r>
        <w:rPr>
          <w:rFonts w:ascii="Arial" w:hAnsi="Arial" w:cs="Arial"/>
        </w:rPr>
        <w:t>las</w:t>
      </w:r>
      <w:r w:rsidRPr="001E3485">
        <w:rPr>
          <w:rFonts w:ascii="Arial" w:hAnsi="Arial" w:cs="Arial"/>
        </w:rPr>
        <w:t xml:space="preserve"> premisa</w:t>
      </w:r>
      <w:r>
        <w:rPr>
          <w:rFonts w:ascii="Arial" w:hAnsi="Arial" w:cs="Arial"/>
        </w:rPr>
        <w:t>s señaladas</w:t>
      </w:r>
      <w:r w:rsidRPr="001E3485">
        <w:rPr>
          <w:rFonts w:ascii="Arial" w:hAnsi="Arial" w:cs="Arial"/>
        </w:rPr>
        <w:t>, la función supervisora y/o fiscalizadora de la APCI, ejercida a través de la Dirección de Fiscalización y Supervisión</w:t>
      </w:r>
      <w:r w:rsidR="001C5244">
        <w:rPr>
          <w:rFonts w:ascii="Arial" w:hAnsi="Arial" w:cs="Arial"/>
        </w:rPr>
        <w:t xml:space="preserve"> (DFS)</w:t>
      </w:r>
      <w:r w:rsidRPr="001E3485">
        <w:rPr>
          <w:rFonts w:ascii="Arial" w:hAnsi="Arial" w:cs="Arial"/>
        </w:rPr>
        <w:t xml:space="preserve">, </w:t>
      </w:r>
      <w:r>
        <w:rPr>
          <w:rFonts w:ascii="Arial" w:hAnsi="Arial" w:cs="Arial"/>
        </w:rPr>
        <w:t xml:space="preserve">contribuye a </w:t>
      </w:r>
      <w:r>
        <w:rPr>
          <w:rFonts w:ascii="Arial" w:hAnsi="Arial" w:cs="Arial"/>
        </w:rPr>
        <w:lastRenderedPageBreak/>
        <w:t xml:space="preserve">valorar el impacto y la eficacia de la CTI en nuestro país, al </w:t>
      </w:r>
      <w:r w:rsidRPr="001E3485">
        <w:rPr>
          <w:rFonts w:ascii="Arial" w:hAnsi="Arial" w:cs="Arial"/>
        </w:rPr>
        <w:t xml:space="preserve">verificar que las entidades privadas (ONGD, ENIEX) que ejecutan </w:t>
      </w:r>
      <w:r w:rsidRPr="00FA1C19">
        <w:rPr>
          <w:rFonts w:ascii="Arial" w:hAnsi="Arial" w:cs="Arial"/>
        </w:rPr>
        <w:t>programas, proyectos y actividades</w:t>
      </w:r>
      <w:r w:rsidR="00900F1C">
        <w:rPr>
          <w:rFonts w:ascii="Arial" w:hAnsi="Arial" w:cs="Arial"/>
        </w:rPr>
        <w:t>;</w:t>
      </w:r>
      <w:r w:rsidRPr="00FA1C19">
        <w:rPr>
          <w:rFonts w:ascii="Arial" w:hAnsi="Arial" w:cs="Arial"/>
        </w:rPr>
        <w:t xml:space="preserve"> y</w:t>
      </w:r>
      <w:r w:rsidR="00900F1C">
        <w:rPr>
          <w:rFonts w:ascii="Arial" w:hAnsi="Arial" w:cs="Arial"/>
        </w:rPr>
        <w:t>,</w:t>
      </w:r>
      <w:r w:rsidRPr="00FA1C19">
        <w:rPr>
          <w:rFonts w:ascii="Arial" w:hAnsi="Arial" w:cs="Arial"/>
        </w:rPr>
        <w:t xml:space="preserve"> las Instituciones Privadas Sin Fines de Lucro Receptoras de Donaciones de Carácter Asistencial o Educacional Provenientes del Exterior (IPREDA)  hagan  uso correcto de los recursos provenientes de la CTI, en el marco de los compromisos</w:t>
      </w:r>
      <w:r w:rsidRPr="001E3485">
        <w:rPr>
          <w:rFonts w:ascii="Arial" w:hAnsi="Arial" w:cs="Arial"/>
        </w:rPr>
        <w:t xml:space="preserve"> asumidos con las fuentes cooperantes, con la población objetivo </w:t>
      </w:r>
      <w:r>
        <w:rPr>
          <w:rFonts w:ascii="Arial" w:hAnsi="Arial" w:cs="Arial"/>
        </w:rPr>
        <w:t>en</w:t>
      </w:r>
      <w:r w:rsidRPr="001E3485">
        <w:rPr>
          <w:rFonts w:ascii="Arial" w:hAnsi="Arial" w:cs="Arial"/>
        </w:rPr>
        <w:t xml:space="preserve"> cumplimiento de las obligaciones contenidas en la normativa vigente</w:t>
      </w:r>
      <w:r w:rsidR="00EA58B3">
        <w:rPr>
          <w:rFonts w:ascii="Arial" w:hAnsi="Arial" w:cs="Arial"/>
        </w:rPr>
        <w:t>.</w:t>
      </w:r>
    </w:p>
    <w:p w14:paraId="42762AC6" w14:textId="6EF6BD97" w:rsidR="007412C6" w:rsidRDefault="007412C6" w:rsidP="00D460D5">
      <w:pPr>
        <w:spacing w:line="240" w:lineRule="auto"/>
        <w:jc w:val="both"/>
        <w:rPr>
          <w:rFonts w:ascii="Arial" w:hAnsi="Arial" w:cs="Arial"/>
        </w:rPr>
      </w:pPr>
      <w:r w:rsidRPr="001E3485">
        <w:rPr>
          <w:rFonts w:ascii="Arial" w:hAnsi="Arial" w:cs="Arial"/>
        </w:rPr>
        <w:t>En ese sentido, a continuación, se presenta el Plan Anual de Supervisión</w:t>
      </w:r>
      <w:r w:rsidR="00F27596">
        <w:rPr>
          <w:rFonts w:ascii="Arial" w:hAnsi="Arial" w:cs="Arial"/>
        </w:rPr>
        <w:t xml:space="preserve"> y Fiscalización</w:t>
      </w:r>
      <w:r w:rsidR="00900F1C">
        <w:rPr>
          <w:rFonts w:ascii="Arial" w:hAnsi="Arial" w:cs="Arial"/>
        </w:rPr>
        <w:t xml:space="preserve"> (PAS)</w:t>
      </w:r>
      <w:r w:rsidRPr="001E3485">
        <w:rPr>
          <w:rFonts w:ascii="Arial" w:hAnsi="Arial" w:cs="Arial"/>
        </w:rPr>
        <w:t xml:space="preserve"> </w:t>
      </w:r>
      <w:r w:rsidRPr="00FC0211">
        <w:rPr>
          <w:rFonts w:ascii="Arial" w:hAnsi="Arial" w:cs="Arial"/>
        </w:rPr>
        <w:t>202</w:t>
      </w:r>
      <w:r w:rsidR="001C5244" w:rsidRPr="00FC0211">
        <w:rPr>
          <w:rFonts w:ascii="Arial" w:hAnsi="Arial" w:cs="Arial"/>
        </w:rPr>
        <w:t>2</w:t>
      </w:r>
      <w:r w:rsidRPr="00FC0211">
        <w:rPr>
          <w:rFonts w:ascii="Arial" w:hAnsi="Arial" w:cs="Arial"/>
        </w:rPr>
        <w:t xml:space="preserve">, que comprende los antecedentes, el marco normativo, el marco conceptual, objetivos, criterios aplicados para la selección de las intervenciones </w:t>
      </w:r>
      <w:r w:rsidR="001C5244" w:rsidRPr="00FC0211">
        <w:rPr>
          <w:rFonts w:ascii="Arial" w:hAnsi="Arial" w:cs="Arial"/>
        </w:rPr>
        <w:t xml:space="preserve">y donaciones </w:t>
      </w:r>
      <w:r w:rsidRPr="00FC0211">
        <w:rPr>
          <w:rFonts w:ascii="Arial" w:hAnsi="Arial" w:cs="Arial"/>
        </w:rPr>
        <w:t xml:space="preserve">a supervisar, </w:t>
      </w:r>
      <w:r>
        <w:rPr>
          <w:rFonts w:ascii="Arial" w:hAnsi="Arial" w:cs="Arial"/>
        </w:rPr>
        <w:t xml:space="preserve">así como </w:t>
      </w:r>
      <w:r w:rsidRPr="001E3485">
        <w:rPr>
          <w:rFonts w:ascii="Arial" w:hAnsi="Arial" w:cs="Arial"/>
        </w:rPr>
        <w:t xml:space="preserve">las metas y la estrategia </w:t>
      </w:r>
      <w:r>
        <w:rPr>
          <w:rFonts w:ascii="Arial" w:hAnsi="Arial" w:cs="Arial"/>
        </w:rPr>
        <w:t>para</w:t>
      </w:r>
      <w:r w:rsidRPr="001E3485">
        <w:rPr>
          <w:rFonts w:ascii="Arial" w:hAnsi="Arial" w:cs="Arial"/>
        </w:rPr>
        <w:t xml:space="preserve"> </w:t>
      </w:r>
      <w:r>
        <w:rPr>
          <w:rFonts w:ascii="Arial" w:hAnsi="Arial" w:cs="Arial"/>
        </w:rPr>
        <w:t xml:space="preserve">su </w:t>
      </w:r>
      <w:r w:rsidRPr="001E3485">
        <w:rPr>
          <w:rFonts w:ascii="Arial" w:hAnsi="Arial" w:cs="Arial"/>
        </w:rPr>
        <w:t xml:space="preserve">implementación. </w:t>
      </w:r>
    </w:p>
    <w:p w14:paraId="518C4FA8" w14:textId="77777777" w:rsidR="00983565" w:rsidRDefault="00983565">
      <w:pPr>
        <w:rPr>
          <w:rFonts w:ascii="Arial" w:hAnsi="Arial" w:cs="Arial"/>
          <w:b/>
          <w:bCs/>
        </w:rPr>
      </w:pPr>
      <w:r>
        <w:rPr>
          <w:rFonts w:ascii="Arial" w:hAnsi="Arial" w:cs="Arial"/>
          <w:b/>
          <w:bCs/>
        </w:rPr>
        <w:br w:type="page"/>
      </w:r>
    </w:p>
    <w:p w14:paraId="7F135688" w14:textId="511F593D" w:rsidR="00663A08" w:rsidRPr="00663A08" w:rsidRDefault="00D806DC" w:rsidP="00FA2FA3">
      <w:pPr>
        <w:rPr>
          <w:rFonts w:ascii="Arial" w:hAnsi="Arial" w:cs="Arial"/>
          <w:b/>
          <w:bCs/>
        </w:rPr>
      </w:pPr>
      <w:r w:rsidRPr="00663A08">
        <w:rPr>
          <w:rFonts w:ascii="Arial" w:hAnsi="Arial" w:cs="Arial"/>
          <w:b/>
          <w:bCs/>
        </w:rPr>
        <w:lastRenderedPageBreak/>
        <w:t>CAPÍTULO I: ANTECEDENTES</w:t>
      </w:r>
    </w:p>
    <w:p w14:paraId="44732984" w14:textId="77777777" w:rsidR="00D806DC" w:rsidRPr="0078742D" w:rsidRDefault="00D806DC" w:rsidP="00913D85">
      <w:pPr>
        <w:pStyle w:val="Ttulo2"/>
        <w:numPr>
          <w:ilvl w:val="0"/>
          <w:numId w:val="13"/>
        </w:numPr>
        <w:spacing w:before="0" w:line="240" w:lineRule="auto"/>
        <w:ind w:left="426" w:hanging="426"/>
        <w:rPr>
          <w:rFonts w:ascii="Arial" w:hAnsi="Arial" w:cs="Arial"/>
          <w:b/>
          <w:bCs/>
          <w:color w:val="auto"/>
        </w:rPr>
      </w:pPr>
      <w:bookmarkStart w:id="2" w:name="_Toc101972449"/>
      <w:r w:rsidRPr="0078742D">
        <w:rPr>
          <w:rFonts w:ascii="Arial" w:hAnsi="Arial" w:cs="Arial"/>
          <w:b/>
          <w:bCs/>
          <w:color w:val="auto"/>
          <w:sz w:val="22"/>
          <w:szCs w:val="22"/>
        </w:rPr>
        <w:t>Contexto de la Cooperación Técnica Internacional</w:t>
      </w:r>
      <w:bookmarkEnd w:id="2"/>
    </w:p>
    <w:p w14:paraId="110C8DEA" w14:textId="77777777" w:rsidR="00D806DC" w:rsidRDefault="00D806DC" w:rsidP="00663A08">
      <w:pPr>
        <w:pStyle w:val="Sinespaciado"/>
        <w:rPr>
          <w:rFonts w:ascii="Arial" w:hAnsi="Arial" w:cs="Arial"/>
          <w:b/>
        </w:rPr>
      </w:pPr>
    </w:p>
    <w:p w14:paraId="509D41A0" w14:textId="5A17B7A0" w:rsidR="0027463B" w:rsidRPr="00F740E9" w:rsidRDefault="0027463B" w:rsidP="00D460D5">
      <w:pPr>
        <w:pStyle w:val="Sinespaciado"/>
        <w:ind w:left="426"/>
        <w:jc w:val="both"/>
        <w:rPr>
          <w:rFonts w:ascii="Arial" w:hAnsi="Arial" w:cs="Arial"/>
        </w:rPr>
      </w:pPr>
      <w:r w:rsidRPr="00F740E9">
        <w:rPr>
          <w:rFonts w:ascii="Arial" w:hAnsi="Arial" w:cs="Arial"/>
        </w:rPr>
        <w:t>La Cooperación Técnica Internacional constituye un importante componente de la Política Exterior que</w:t>
      </w:r>
      <w:r>
        <w:rPr>
          <w:rFonts w:ascii="Arial" w:hAnsi="Arial" w:cs="Arial"/>
        </w:rPr>
        <w:t xml:space="preserve"> </w:t>
      </w:r>
      <w:r w:rsidRPr="00F740E9">
        <w:rPr>
          <w:rFonts w:ascii="Arial" w:hAnsi="Arial" w:cs="Arial"/>
        </w:rPr>
        <w:t>impulsa la consecución de las metas de desarrollo y se constituye en una valiosa herramienta que comparte fortalezas y capacidades técnicas en beneficio del desarrollo mutuo e in</w:t>
      </w:r>
      <w:r w:rsidR="00432F86">
        <w:rPr>
          <w:rFonts w:ascii="Arial" w:hAnsi="Arial" w:cs="Arial"/>
        </w:rPr>
        <w:t>clusivo de países socios de la r</w:t>
      </w:r>
      <w:r w:rsidRPr="00F740E9">
        <w:rPr>
          <w:rFonts w:ascii="Arial" w:hAnsi="Arial" w:cs="Arial"/>
        </w:rPr>
        <w:t xml:space="preserve">egión. Se orienta y articula con las Políticas de Estado aprobadas por el Acuerdo Nacional, la Política Exterior, </w:t>
      </w:r>
      <w:r w:rsidRPr="006A5750">
        <w:rPr>
          <w:rFonts w:ascii="Arial" w:hAnsi="Arial" w:cs="Arial"/>
        </w:rPr>
        <w:t xml:space="preserve">la </w:t>
      </w:r>
      <w:r w:rsidR="003A7BB1" w:rsidRPr="006A5750">
        <w:rPr>
          <w:rFonts w:ascii="Arial" w:hAnsi="Arial" w:cs="Arial"/>
        </w:rPr>
        <w:t>Política General de Gobierno para el periodo 2021-2026</w:t>
      </w:r>
      <w:r w:rsidR="00A44AA2">
        <w:rPr>
          <w:rFonts w:ascii="Arial" w:hAnsi="Arial" w:cs="Arial"/>
        </w:rPr>
        <w:t xml:space="preserve"> </w:t>
      </w:r>
      <w:r w:rsidRPr="00F740E9">
        <w:rPr>
          <w:rFonts w:ascii="Arial" w:hAnsi="Arial" w:cs="Arial"/>
        </w:rPr>
        <w:t>y la Declaración de Política de Cooperación Técnica Internacional del Ministerio de Relaciones Exteriores.</w:t>
      </w:r>
    </w:p>
    <w:p w14:paraId="3BEB6F51" w14:textId="77777777" w:rsidR="0027463B" w:rsidRPr="00F740E9" w:rsidRDefault="0027463B" w:rsidP="00D460D5">
      <w:pPr>
        <w:pStyle w:val="Sinespaciado"/>
        <w:ind w:left="426"/>
        <w:jc w:val="both"/>
        <w:rPr>
          <w:rFonts w:ascii="Arial" w:hAnsi="Arial" w:cs="Arial"/>
        </w:rPr>
      </w:pPr>
    </w:p>
    <w:p w14:paraId="521A483F" w14:textId="75AADAAA" w:rsidR="0027463B" w:rsidRPr="003953E9" w:rsidRDefault="0027463B" w:rsidP="00D460D5">
      <w:pPr>
        <w:pStyle w:val="Sinespaciado"/>
        <w:ind w:left="426"/>
        <w:jc w:val="both"/>
        <w:rPr>
          <w:rFonts w:ascii="Arial" w:hAnsi="Arial" w:cs="Arial"/>
        </w:rPr>
      </w:pPr>
      <w:r>
        <w:rPr>
          <w:rFonts w:ascii="Arial" w:hAnsi="Arial" w:cs="Arial"/>
        </w:rPr>
        <w:t>Asimismo, t</w:t>
      </w:r>
      <w:r w:rsidRPr="00F740E9">
        <w:rPr>
          <w:rFonts w:ascii="Arial" w:hAnsi="Arial" w:cs="Arial"/>
        </w:rPr>
        <w:t>iene en consideración las agendas globales de desarrollo conformada</w:t>
      </w:r>
      <w:r>
        <w:rPr>
          <w:rFonts w:ascii="Arial" w:hAnsi="Arial" w:cs="Arial"/>
        </w:rPr>
        <w:t>s</w:t>
      </w:r>
      <w:r w:rsidRPr="00F740E9">
        <w:rPr>
          <w:rFonts w:ascii="Arial" w:hAnsi="Arial" w:cs="Arial"/>
        </w:rPr>
        <w:t xml:space="preserve"> por la Agenda 2030 para el Desarrollo Sostenible, la Agenda de Financiamiento para el </w:t>
      </w:r>
      <w:r w:rsidRPr="00E33E91">
        <w:rPr>
          <w:rFonts w:ascii="Arial" w:hAnsi="Arial" w:cs="Arial"/>
        </w:rPr>
        <w:t>Desarrollo, la Agenda para la Cooperación Eficaz al Desarrollo y la Agenda Internacional del Cambio Climático. Estas agendas generan nuevos desafíos para la CTI en el Perú, particularmente por la progresiva reducción de la Ayuda Oficial al Desarrollo (AOD) en su condición de País de Renta Media Alta (PRMA), por el lento crecimiento económico global, las crisis migratorias y la pandemia</w:t>
      </w:r>
      <w:r w:rsidR="00DD5034">
        <w:rPr>
          <w:rFonts w:ascii="Arial" w:hAnsi="Arial" w:cs="Arial"/>
        </w:rPr>
        <w:t xml:space="preserve"> producida por l</w:t>
      </w:r>
      <w:r w:rsidR="00BD7A06">
        <w:rPr>
          <w:rFonts w:ascii="Arial" w:hAnsi="Arial" w:cs="Arial"/>
        </w:rPr>
        <w:t>a</w:t>
      </w:r>
      <w:r w:rsidRPr="00E33E91">
        <w:rPr>
          <w:rFonts w:ascii="Arial" w:hAnsi="Arial" w:cs="Arial"/>
        </w:rPr>
        <w:t xml:space="preserve"> COVID-19.</w:t>
      </w:r>
    </w:p>
    <w:p w14:paraId="55528036" w14:textId="77777777" w:rsidR="0027463B" w:rsidRDefault="0027463B" w:rsidP="00D460D5">
      <w:pPr>
        <w:pStyle w:val="Sinespaciado"/>
        <w:ind w:left="426"/>
        <w:jc w:val="both"/>
        <w:rPr>
          <w:rFonts w:ascii="Arial" w:hAnsi="Arial" w:cs="Arial"/>
        </w:rPr>
      </w:pPr>
    </w:p>
    <w:p w14:paraId="67A832DA" w14:textId="20B053E0" w:rsidR="00682C79" w:rsidRDefault="0027463B" w:rsidP="00D460D5">
      <w:pPr>
        <w:pStyle w:val="Sinespaciado"/>
        <w:ind w:left="426"/>
        <w:jc w:val="both"/>
        <w:rPr>
          <w:rFonts w:ascii="Arial" w:hAnsi="Arial" w:cs="Arial"/>
        </w:rPr>
      </w:pPr>
      <w:r w:rsidRPr="007E54AD">
        <w:rPr>
          <w:rFonts w:ascii="Arial" w:hAnsi="Arial" w:cs="Arial"/>
        </w:rPr>
        <w:t>Frente a dicho contexto, la Cooperación Técnica Internacional (CTI) en el país tiene por objetivo afianzar su rol complementario al desarrollo nacional mediante el uso eficaz de recursos,</w:t>
      </w:r>
      <w:r w:rsidR="00BF6265">
        <w:rPr>
          <w:rFonts w:ascii="Arial" w:hAnsi="Arial" w:cs="Arial"/>
        </w:rPr>
        <w:t xml:space="preserve"> </w:t>
      </w:r>
      <w:r w:rsidRPr="007E54AD">
        <w:rPr>
          <w:rFonts w:ascii="Arial" w:hAnsi="Arial" w:cs="Arial"/>
        </w:rPr>
        <w:t>esto es, promover la apropiación de las políticas y estrategias nacionales de desarrollo, la gestión basada en resultados, el incremento de la transparencia y mutua rendición de cuentas que evidencien los impactos positivos</w:t>
      </w:r>
      <w:r w:rsidR="005963F7">
        <w:rPr>
          <w:rFonts w:ascii="Arial" w:hAnsi="Arial" w:cs="Arial"/>
        </w:rPr>
        <w:t xml:space="preserve"> </w:t>
      </w:r>
      <w:r w:rsidR="00DD5034">
        <w:rPr>
          <w:rFonts w:ascii="Arial" w:hAnsi="Arial" w:cs="Arial"/>
        </w:rPr>
        <w:t>de la</w:t>
      </w:r>
      <w:r w:rsidR="005963F7">
        <w:rPr>
          <w:rFonts w:ascii="Arial" w:hAnsi="Arial" w:cs="Arial"/>
        </w:rPr>
        <w:t xml:space="preserve"> cooperación</w:t>
      </w:r>
      <w:r w:rsidRPr="007E54AD">
        <w:rPr>
          <w:rFonts w:ascii="Arial" w:hAnsi="Arial" w:cs="Arial"/>
        </w:rPr>
        <w:t>, entre otros.</w:t>
      </w:r>
    </w:p>
    <w:p w14:paraId="40BAE397" w14:textId="6BFE6DDC" w:rsidR="00D460D5" w:rsidRDefault="00D460D5" w:rsidP="00D460D5">
      <w:pPr>
        <w:pStyle w:val="Sinespaciado"/>
        <w:ind w:left="426"/>
        <w:jc w:val="both"/>
        <w:rPr>
          <w:rFonts w:ascii="Arial" w:hAnsi="Arial" w:cs="Arial"/>
        </w:rPr>
      </w:pPr>
    </w:p>
    <w:p w14:paraId="4BBDD682" w14:textId="395B7B9B" w:rsidR="00E47C88" w:rsidRDefault="00F80A19" w:rsidP="001128DC">
      <w:pPr>
        <w:pStyle w:val="Ttulo2"/>
        <w:numPr>
          <w:ilvl w:val="0"/>
          <w:numId w:val="14"/>
        </w:numPr>
        <w:spacing w:line="240" w:lineRule="auto"/>
        <w:ind w:left="426" w:hanging="426"/>
        <w:rPr>
          <w:rFonts w:ascii="Arial" w:hAnsi="Arial" w:cs="Arial"/>
          <w:b/>
          <w:bCs/>
          <w:color w:val="auto"/>
          <w:sz w:val="22"/>
          <w:szCs w:val="22"/>
        </w:rPr>
      </w:pPr>
      <w:bookmarkStart w:id="3" w:name="_Toc101972450"/>
      <w:r w:rsidRPr="00237D4A">
        <w:rPr>
          <w:rFonts w:ascii="Arial" w:hAnsi="Arial" w:cs="Arial"/>
          <w:b/>
          <w:bCs/>
          <w:color w:val="auto"/>
          <w:sz w:val="22"/>
          <w:szCs w:val="22"/>
        </w:rPr>
        <w:t xml:space="preserve">De los </w:t>
      </w:r>
      <w:r w:rsidRPr="006A5750">
        <w:rPr>
          <w:rFonts w:ascii="Arial" w:hAnsi="Arial" w:cs="Arial"/>
          <w:b/>
          <w:bCs/>
          <w:color w:val="auto"/>
          <w:sz w:val="22"/>
          <w:szCs w:val="22"/>
        </w:rPr>
        <w:t>anteriores Proce</w:t>
      </w:r>
      <w:r w:rsidR="00BD5834" w:rsidRPr="006A5750">
        <w:rPr>
          <w:rFonts w:ascii="Arial" w:hAnsi="Arial" w:cs="Arial"/>
          <w:b/>
          <w:bCs/>
          <w:color w:val="auto"/>
          <w:sz w:val="22"/>
          <w:szCs w:val="22"/>
        </w:rPr>
        <w:t>dimientos</w:t>
      </w:r>
      <w:r w:rsidRPr="006A5750">
        <w:rPr>
          <w:rFonts w:ascii="Arial" w:hAnsi="Arial" w:cs="Arial"/>
          <w:b/>
          <w:bCs/>
          <w:color w:val="auto"/>
          <w:sz w:val="22"/>
          <w:szCs w:val="22"/>
        </w:rPr>
        <w:t xml:space="preserve"> de Supervisión</w:t>
      </w:r>
      <w:bookmarkEnd w:id="3"/>
    </w:p>
    <w:p w14:paraId="596134B3" w14:textId="77777777" w:rsidR="001128DC" w:rsidRDefault="001128DC" w:rsidP="00D460D5">
      <w:pPr>
        <w:pStyle w:val="Sinespaciado"/>
        <w:ind w:left="426"/>
        <w:jc w:val="both"/>
        <w:rPr>
          <w:rFonts w:ascii="Arial" w:hAnsi="Arial" w:cs="Arial"/>
        </w:rPr>
      </w:pPr>
    </w:p>
    <w:p w14:paraId="44150A48" w14:textId="104C478A" w:rsidR="00625A5F" w:rsidRPr="006A5750" w:rsidRDefault="00625A5F" w:rsidP="00D460D5">
      <w:pPr>
        <w:pStyle w:val="Sinespaciado"/>
        <w:ind w:left="426"/>
        <w:jc w:val="both"/>
        <w:rPr>
          <w:rFonts w:ascii="Arial" w:hAnsi="Arial" w:cs="Arial"/>
        </w:rPr>
      </w:pPr>
      <w:r w:rsidRPr="006A5750">
        <w:rPr>
          <w:rFonts w:ascii="Arial" w:hAnsi="Arial" w:cs="Arial"/>
        </w:rPr>
        <w:t>La APCI, en el marco de sus facultades establecidas normativamente, a través de la Dirección de Fiscalización y Supervisión viene ejecutando</w:t>
      </w:r>
      <w:r w:rsidR="00AC2B45" w:rsidRPr="006A5750">
        <w:rPr>
          <w:rFonts w:ascii="Arial" w:hAnsi="Arial" w:cs="Arial"/>
        </w:rPr>
        <w:t>,</w:t>
      </w:r>
      <w:r w:rsidRPr="006A5750">
        <w:rPr>
          <w:rFonts w:ascii="Arial" w:hAnsi="Arial" w:cs="Arial"/>
        </w:rPr>
        <w:t xml:space="preserve"> desde el año </w:t>
      </w:r>
      <w:r w:rsidR="00FA50DF" w:rsidRPr="006A5750">
        <w:rPr>
          <w:rFonts w:ascii="Arial" w:hAnsi="Arial" w:cs="Arial"/>
        </w:rPr>
        <w:t>2009</w:t>
      </w:r>
      <w:r w:rsidRPr="006A5750">
        <w:rPr>
          <w:rFonts w:ascii="Arial" w:hAnsi="Arial" w:cs="Arial"/>
        </w:rPr>
        <w:t xml:space="preserve">, </w:t>
      </w:r>
      <w:r w:rsidR="00BD7A06" w:rsidRPr="006A5750">
        <w:rPr>
          <w:rFonts w:ascii="Arial" w:hAnsi="Arial" w:cs="Arial"/>
        </w:rPr>
        <w:t>P</w:t>
      </w:r>
      <w:r w:rsidRPr="006A5750">
        <w:rPr>
          <w:rFonts w:ascii="Arial" w:hAnsi="Arial" w:cs="Arial"/>
        </w:rPr>
        <w:t xml:space="preserve">lanes </w:t>
      </w:r>
      <w:r w:rsidR="00BD7A06" w:rsidRPr="006A5750">
        <w:rPr>
          <w:rFonts w:ascii="Arial" w:hAnsi="Arial" w:cs="Arial"/>
        </w:rPr>
        <w:t xml:space="preserve">Anuales </w:t>
      </w:r>
      <w:r w:rsidRPr="006A5750">
        <w:rPr>
          <w:rFonts w:ascii="Arial" w:hAnsi="Arial" w:cs="Arial"/>
        </w:rPr>
        <w:t xml:space="preserve">de </w:t>
      </w:r>
      <w:r w:rsidR="00BD7A06" w:rsidRPr="006A5750">
        <w:rPr>
          <w:rFonts w:ascii="Arial" w:hAnsi="Arial" w:cs="Arial"/>
        </w:rPr>
        <w:t>S</w:t>
      </w:r>
      <w:r w:rsidRPr="006A5750">
        <w:rPr>
          <w:rFonts w:ascii="Arial" w:hAnsi="Arial" w:cs="Arial"/>
        </w:rPr>
        <w:t>upervisión</w:t>
      </w:r>
      <w:r w:rsidR="00FF1825" w:rsidRPr="006A5750">
        <w:rPr>
          <w:rFonts w:ascii="Arial" w:hAnsi="Arial" w:cs="Arial"/>
        </w:rPr>
        <w:t xml:space="preserve"> y </w:t>
      </w:r>
      <w:r w:rsidR="003631CA" w:rsidRPr="006A5750">
        <w:rPr>
          <w:rFonts w:ascii="Arial" w:hAnsi="Arial" w:cs="Arial"/>
        </w:rPr>
        <w:t>F</w:t>
      </w:r>
      <w:r w:rsidR="00CF02CC" w:rsidRPr="006A5750">
        <w:rPr>
          <w:rFonts w:ascii="Arial" w:hAnsi="Arial" w:cs="Arial"/>
        </w:rPr>
        <w:t>iscalización</w:t>
      </w:r>
      <w:r w:rsidRPr="006A5750">
        <w:rPr>
          <w:rFonts w:ascii="Arial" w:hAnsi="Arial" w:cs="Arial"/>
        </w:rPr>
        <w:t>. De estas experiencias</w:t>
      </w:r>
      <w:r w:rsidR="00000064" w:rsidRPr="006A5750">
        <w:rPr>
          <w:rFonts w:ascii="Arial" w:hAnsi="Arial" w:cs="Arial"/>
        </w:rPr>
        <w:t xml:space="preserve">, </w:t>
      </w:r>
      <w:r w:rsidRPr="006A5750">
        <w:rPr>
          <w:rFonts w:ascii="Arial" w:hAnsi="Arial" w:cs="Arial"/>
        </w:rPr>
        <w:t xml:space="preserve">la DFS </w:t>
      </w:r>
      <w:r w:rsidR="00000064" w:rsidRPr="006A5750">
        <w:rPr>
          <w:rFonts w:ascii="Arial" w:hAnsi="Arial" w:cs="Arial"/>
        </w:rPr>
        <w:t xml:space="preserve">ha venido mejorando </w:t>
      </w:r>
      <w:r w:rsidR="00865F84" w:rsidRPr="006A5750">
        <w:rPr>
          <w:rFonts w:ascii="Arial" w:hAnsi="Arial" w:cs="Arial"/>
        </w:rPr>
        <w:t xml:space="preserve">los </w:t>
      </w:r>
      <w:r w:rsidR="00000064" w:rsidRPr="006A5750">
        <w:rPr>
          <w:rFonts w:ascii="Arial" w:hAnsi="Arial" w:cs="Arial"/>
        </w:rPr>
        <w:t>proce</w:t>
      </w:r>
      <w:r w:rsidR="00865F84" w:rsidRPr="006A5750">
        <w:rPr>
          <w:rFonts w:ascii="Arial" w:hAnsi="Arial" w:cs="Arial"/>
        </w:rPr>
        <w:t>dimientos</w:t>
      </w:r>
      <w:r w:rsidR="00000064" w:rsidRPr="006A5750">
        <w:rPr>
          <w:rFonts w:ascii="Arial" w:hAnsi="Arial" w:cs="Arial"/>
        </w:rPr>
        <w:t xml:space="preserve"> </w:t>
      </w:r>
      <w:r w:rsidR="00404CDE" w:rsidRPr="006A5750">
        <w:rPr>
          <w:rFonts w:ascii="Arial" w:hAnsi="Arial" w:cs="Arial"/>
        </w:rPr>
        <w:t>referidos</w:t>
      </w:r>
      <w:r w:rsidR="00000064" w:rsidRPr="006A5750">
        <w:rPr>
          <w:rFonts w:ascii="Arial" w:hAnsi="Arial" w:cs="Arial"/>
        </w:rPr>
        <w:t xml:space="preserve"> a</w:t>
      </w:r>
      <w:r w:rsidRPr="006A5750">
        <w:rPr>
          <w:rFonts w:ascii="Arial" w:hAnsi="Arial" w:cs="Arial"/>
        </w:rPr>
        <w:t>:</w:t>
      </w:r>
    </w:p>
    <w:p w14:paraId="08B851E8" w14:textId="77777777" w:rsidR="00B30484" w:rsidRPr="006A5750" w:rsidRDefault="00B30484" w:rsidP="00D460D5">
      <w:pPr>
        <w:pStyle w:val="Sinespaciado"/>
        <w:ind w:left="360"/>
        <w:jc w:val="both"/>
        <w:rPr>
          <w:rFonts w:ascii="Arial" w:hAnsi="Arial" w:cs="Arial"/>
        </w:rPr>
      </w:pPr>
    </w:p>
    <w:p w14:paraId="478B5B21" w14:textId="0E77746E" w:rsidR="009712E4" w:rsidRPr="006A5750" w:rsidRDefault="009712E4" w:rsidP="005B6B66">
      <w:pPr>
        <w:pStyle w:val="Sinespaciado"/>
        <w:numPr>
          <w:ilvl w:val="0"/>
          <w:numId w:val="36"/>
        </w:numPr>
        <w:ind w:left="709" w:hanging="283"/>
        <w:jc w:val="both"/>
        <w:rPr>
          <w:rFonts w:ascii="Arial" w:hAnsi="Arial" w:cs="Arial"/>
        </w:rPr>
      </w:pPr>
      <w:r w:rsidRPr="006A5750">
        <w:rPr>
          <w:rFonts w:ascii="Arial" w:hAnsi="Arial" w:cs="Arial"/>
        </w:rPr>
        <w:t xml:space="preserve">La </w:t>
      </w:r>
      <w:r w:rsidR="003631CA" w:rsidRPr="006A5750">
        <w:rPr>
          <w:rFonts w:ascii="Arial" w:hAnsi="Arial" w:cs="Arial"/>
        </w:rPr>
        <w:t xml:space="preserve">evaluación </w:t>
      </w:r>
      <w:r w:rsidRPr="006A5750">
        <w:rPr>
          <w:rFonts w:ascii="Arial" w:hAnsi="Arial" w:cs="Arial"/>
        </w:rPr>
        <w:t xml:space="preserve">y </w:t>
      </w:r>
      <w:r w:rsidR="003631CA" w:rsidRPr="006A5750">
        <w:rPr>
          <w:rFonts w:ascii="Arial" w:hAnsi="Arial" w:cs="Arial"/>
        </w:rPr>
        <w:t xml:space="preserve">actualización </w:t>
      </w:r>
      <w:r w:rsidRPr="006A5750">
        <w:rPr>
          <w:rFonts w:ascii="Arial" w:hAnsi="Arial" w:cs="Arial"/>
        </w:rPr>
        <w:t xml:space="preserve">de los criterios para la selección de las intervenciones y las donaciones, </w:t>
      </w:r>
      <w:r w:rsidR="003631CA" w:rsidRPr="006A5750">
        <w:rPr>
          <w:rFonts w:ascii="Arial" w:hAnsi="Arial" w:cs="Arial"/>
        </w:rPr>
        <w:t>en función al contexto en el cual se ejecuta la CTI</w:t>
      </w:r>
      <w:r w:rsidRPr="006A5750">
        <w:rPr>
          <w:rFonts w:ascii="Arial" w:hAnsi="Arial" w:cs="Arial"/>
        </w:rPr>
        <w:t>.</w:t>
      </w:r>
    </w:p>
    <w:p w14:paraId="2F27BE1F" w14:textId="77777777" w:rsidR="00382B54" w:rsidRPr="006A5750" w:rsidRDefault="00B64D15" w:rsidP="00382B54">
      <w:pPr>
        <w:pStyle w:val="Sinespaciado"/>
        <w:numPr>
          <w:ilvl w:val="0"/>
          <w:numId w:val="36"/>
        </w:numPr>
        <w:ind w:left="709" w:hanging="283"/>
        <w:jc w:val="both"/>
        <w:rPr>
          <w:rFonts w:ascii="Arial" w:hAnsi="Arial" w:cs="Arial"/>
        </w:rPr>
      </w:pPr>
      <w:r w:rsidRPr="006A5750">
        <w:rPr>
          <w:rFonts w:ascii="Arial" w:hAnsi="Arial" w:cs="Arial"/>
        </w:rPr>
        <w:t>La focalización de la muestra obtenida</w:t>
      </w:r>
      <w:r w:rsidR="00404CDE" w:rsidRPr="006A5750">
        <w:rPr>
          <w:rFonts w:ascii="Arial" w:hAnsi="Arial" w:cs="Arial"/>
        </w:rPr>
        <w:t xml:space="preserve"> del universo de intervenciones pasibles de ser seleccionadas</w:t>
      </w:r>
      <w:r w:rsidR="00B937E2" w:rsidRPr="006A5750">
        <w:rPr>
          <w:rFonts w:ascii="Arial" w:hAnsi="Arial" w:cs="Arial"/>
        </w:rPr>
        <w:t>, en función a los Criterios de Selección establecidos</w:t>
      </w:r>
      <w:r w:rsidR="00404CDE" w:rsidRPr="006A5750">
        <w:rPr>
          <w:rFonts w:ascii="Arial" w:hAnsi="Arial" w:cs="Arial"/>
        </w:rPr>
        <w:t>.</w:t>
      </w:r>
    </w:p>
    <w:p w14:paraId="45CBD087" w14:textId="2B066399" w:rsidR="00877B8B" w:rsidRPr="006A5750" w:rsidRDefault="00877B8B" w:rsidP="00382B54">
      <w:pPr>
        <w:pStyle w:val="Sinespaciado"/>
        <w:numPr>
          <w:ilvl w:val="0"/>
          <w:numId w:val="36"/>
        </w:numPr>
        <w:ind w:left="709" w:hanging="283"/>
        <w:jc w:val="both"/>
        <w:rPr>
          <w:rFonts w:ascii="Arial" w:hAnsi="Arial" w:cs="Arial"/>
        </w:rPr>
      </w:pPr>
      <w:r w:rsidRPr="006A5750">
        <w:rPr>
          <w:rFonts w:ascii="Arial" w:hAnsi="Arial" w:cs="Arial"/>
        </w:rPr>
        <w:t xml:space="preserve">La optimización de los recursos y </w:t>
      </w:r>
      <w:r w:rsidR="00E47C88" w:rsidRPr="006A5750">
        <w:rPr>
          <w:rFonts w:ascii="Arial" w:hAnsi="Arial" w:cs="Arial"/>
        </w:rPr>
        <w:t xml:space="preserve">una </w:t>
      </w:r>
      <w:r w:rsidRPr="006A5750">
        <w:rPr>
          <w:rFonts w:ascii="Arial" w:hAnsi="Arial" w:cs="Arial"/>
        </w:rPr>
        <w:t>mayor eficiencia y eficacia en los resultados de las acciones de supervisión.</w:t>
      </w:r>
    </w:p>
    <w:p w14:paraId="69C46C99" w14:textId="4DB31428" w:rsidR="007049EC" w:rsidRPr="006A5750" w:rsidRDefault="007049EC" w:rsidP="005B6B66">
      <w:pPr>
        <w:pStyle w:val="Sinespaciado"/>
        <w:numPr>
          <w:ilvl w:val="0"/>
          <w:numId w:val="36"/>
        </w:numPr>
        <w:ind w:left="709" w:hanging="283"/>
        <w:jc w:val="both"/>
        <w:rPr>
          <w:rFonts w:ascii="Arial" w:hAnsi="Arial" w:cs="Arial"/>
        </w:rPr>
      </w:pPr>
      <w:r w:rsidRPr="006A5750">
        <w:rPr>
          <w:rFonts w:ascii="Arial" w:hAnsi="Arial" w:cs="Arial"/>
        </w:rPr>
        <w:t xml:space="preserve">La elaboración de </w:t>
      </w:r>
      <w:r w:rsidR="00865F84" w:rsidRPr="006A5750">
        <w:rPr>
          <w:rFonts w:ascii="Arial" w:hAnsi="Arial" w:cs="Arial"/>
        </w:rPr>
        <w:t xml:space="preserve">los </w:t>
      </w:r>
      <w:r w:rsidRPr="006A5750">
        <w:rPr>
          <w:rFonts w:ascii="Arial" w:hAnsi="Arial" w:cs="Arial"/>
        </w:rPr>
        <w:t>proce</w:t>
      </w:r>
      <w:r w:rsidR="00865F84" w:rsidRPr="006A5750">
        <w:rPr>
          <w:rFonts w:ascii="Arial" w:hAnsi="Arial" w:cs="Arial"/>
        </w:rPr>
        <w:t>dimientos</w:t>
      </w:r>
      <w:r w:rsidRPr="006A5750">
        <w:rPr>
          <w:rFonts w:ascii="Arial" w:hAnsi="Arial" w:cs="Arial"/>
        </w:rPr>
        <w:t>, formatos y otros documentos de trabajo, que permitirán el desarrollo adecuado de las acciones de supervisión, plasmados en la nueva actualización de la Guía de Supervisión de la APCI aprobada por Resolución Directoral Ejecutiva N° 027-2021/APCI-DE</w:t>
      </w:r>
      <w:r w:rsidR="006A5750">
        <w:rPr>
          <w:rFonts w:ascii="Arial" w:hAnsi="Arial" w:cs="Arial"/>
        </w:rPr>
        <w:t>,</w:t>
      </w:r>
      <w:r w:rsidRPr="006A5750">
        <w:rPr>
          <w:rFonts w:ascii="Arial" w:hAnsi="Arial" w:cs="Arial"/>
        </w:rPr>
        <w:t xml:space="preserve"> y su modificatoria.</w:t>
      </w:r>
    </w:p>
    <w:p w14:paraId="3B7E68D5" w14:textId="77777777" w:rsidR="00625A5F" w:rsidRPr="008077EC" w:rsidRDefault="00625A5F" w:rsidP="00D460D5">
      <w:pPr>
        <w:pStyle w:val="Sinespaciado"/>
        <w:ind w:left="426"/>
        <w:jc w:val="both"/>
        <w:rPr>
          <w:rFonts w:ascii="Arial" w:hAnsi="Arial" w:cs="Arial"/>
          <w:color w:val="FF0000"/>
        </w:rPr>
      </w:pPr>
    </w:p>
    <w:p w14:paraId="443AA0A3" w14:textId="7110A9E6" w:rsidR="00472FD4" w:rsidRDefault="00472FD4" w:rsidP="00D460D5">
      <w:pPr>
        <w:pStyle w:val="Sinespaciado"/>
        <w:ind w:left="426"/>
        <w:jc w:val="both"/>
        <w:rPr>
          <w:rFonts w:ascii="Arial" w:hAnsi="Arial" w:cs="Arial"/>
        </w:rPr>
      </w:pPr>
    </w:p>
    <w:p w14:paraId="2752CCE0" w14:textId="2E8A6BA4" w:rsidR="00D6482B" w:rsidRDefault="00D6482B" w:rsidP="00D460D5">
      <w:pPr>
        <w:pStyle w:val="Sinespaciado"/>
        <w:ind w:left="426"/>
        <w:jc w:val="both"/>
        <w:rPr>
          <w:rFonts w:ascii="Arial" w:hAnsi="Arial" w:cs="Arial"/>
        </w:rPr>
      </w:pPr>
    </w:p>
    <w:p w14:paraId="24BEC53B" w14:textId="1AE22549" w:rsidR="00354B0B" w:rsidRPr="0078742D" w:rsidRDefault="00354B0B" w:rsidP="00D460D5">
      <w:pPr>
        <w:pStyle w:val="Ttulo2"/>
        <w:spacing w:line="240" w:lineRule="auto"/>
        <w:rPr>
          <w:rFonts w:ascii="Arial" w:hAnsi="Arial" w:cs="Arial"/>
          <w:b/>
          <w:bCs/>
        </w:rPr>
      </w:pPr>
      <w:bookmarkStart w:id="4" w:name="_Toc101972451"/>
      <w:r w:rsidRPr="0078742D">
        <w:rPr>
          <w:rFonts w:ascii="Arial" w:hAnsi="Arial" w:cs="Arial"/>
          <w:b/>
          <w:bCs/>
          <w:color w:val="auto"/>
          <w:sz w:val="22"/>
          <w:szCs w:val="22"/>
        </w:rPr>
        <w:lastRenderedPageBreak/>
        <w:t>CAPÍTULO II: MARCO NORMATIVO</w:t>
      </w:r>
      <w:bookmarkEnd w:id="4"/>
    </w:p>
    <w:p w14:paraId="45A12952" w14:textId="77777777" w:rsidR="00FC3B4E" w:rsidRPr="001E3485" w:rsidRDefault="00FC3B4E" w:rsidP="00D460D5">
      <w:pPr>
        <w:spacing w:after="0" w:line="240" w:lineRule="auto"/>
        <w:jc w:val="both"/>
        <w:rPr>
          <w:rFonts w:ascii="Arial" w:hAnsi="Arial" w:cs="Arial"/>
          <w:b/>
        </w:rPr>
      </w:pPr>
    </w:p>
    <w:p w14:paraId="52BB142B" w14:textId="6E5B43BA" w:rsidR="00264E67" w:rsidRPr="001E3485" w:rsidRDefault="00E161D4" w:rsidP="00D460D5">
      <w:pPr>
        <w:tabs>
          <w:tab w:val="center" w:pos="1498"/>
        </w:tabs>
        <w:spacing w:after="0" w:line="240" w:lineRule="auto"/>
        <w:jc w:val="both"/>
        <w:rPr>
          <w:rFonts w:ascii="Arial" w:hAnsi="Arial" w:cs="Arial"/>
        </w:rPr>
      </w:pPr>
      <w:r w:rsidRPr="001E3485">
        <w:rPr>
          <w:rFonts w:ascii="Arial" w:hAnsi="Arial" w:cs="Arial"/>
        </w:rPr>
        <w:t>La normatividad</w:t>
      </w:r>
      <w:r w:rsidR="00264E67" w:rsidRPr="001E3485">
        <w:rPr>
          <w:rFonts w:ascii="Arial" w:hAnsi="Arial" w:cs="Arial"/>
        </w:rPr>
        <w:t xml:space="preserve"> que se toma en cuenta para la elaboración y aplicación del presente Plan </w:t>
      </w:r>
      <w:r w:rsidR="00E85071" w:rsidRPr="001E3485">
        <w:rPr>
          <w:rFonts w:ascii="Arial" w:hAnsi="Arial" w:cs="Arial"/>
        </w:rPr>
        <w:t xml:space="preserve">Anual </w:t>
      </w:r>
      <w:r w:rsidR="00264E67" w:rsidRPr="001E3485">
        <w:rPr>
          <w:rFonts w:ascii="Arial" w:hAnsi="Arial" w:cs="Arial"/>
        </w:rPr>
        <w:t>de Supervisión</w:t>
      </w:r>
      <w:r w:rsidR="00F27596">
        <w:rPr>
          <w:rFonts w:ascii="Arial" w:hAnsi="Arial" w:cs="Arial"/>
        </w:rPr>
        <w:t xml:space="preserve"> y Fiscalización</w:t>
      </w:r>
      <w:r w:rsidR="00264E67" w:rsidRPr="001E3485">
        <w:rPr>
          <w:rFonts w:ascii="Arial" w:hAnsi="Arial" w:cs="Arial"/>
        </w:rPr>
        <w:t xml:space="preserve"> es </w:t>
      </w:r>
      <w:r w:rsidRPr="001E3485">
        <w:rPr>
          <w:rFonts w:ascii="Arial" w:hAnsi="Arial" w:cs="Arial"/>
        </w:rPr>
        <w:t>la</w:t>
      </w:r>
      <w:r w:rsidR="00264E67" w:rsidRPr="001E3485">
        <w:rPr>
          <w:rFonts w:ascii="Arial" w:hAnsi="Arial" w:cs="Arial"/>
        </w:rPr>
        <w:t xml:space="preserve"> siguiente:</w:t>
      </w:r>
    </w:p>
    <w:p w14:paraId="6E01863E" w14:textId="77777777" w:rsidR="00264E67" w:rsidRPr="005E19D4" w:rsidRDefault="00264E67" w:rsidP="00D460D5">
      <w:pPr>
        <w:spacing w:after="0" w:line="240" w:lineRule="auto"/>
        <w:jc w:val="both"/>
        <w:rPr>
          <w:rFonts w:ascii="Arial" w:hAnsi="Arial" w:cs="Arial"/>
          <w:b/>
        </w:rPr>
      </w:pPr>
      <w:r w:rsidRPr="005E19D4">
        <w:rPr>
          <w:rFonts w:ascii="Arial" w:hAnsi="Arial" w:cs="Arial"/>
          <w:b/>
        </w:rPr>
        <w:t xml:space="preserve"> </w:t>
      </w:r>
    </w:p>
    <w:p w14:paraId="15B9E262" w14:textId="4BD1AD02" w:rsidR="004464E0" w:rsidRDefault="00FC3B4E" w:rsidP="004464E0">
      <w:pPr>
        <w:pStyle w:val="Ttulo2"/>
        <w:numPr>
          <w:ilvl w:val="0"/>
          <w:numId w:val="15"/>
        </w:numPr>
        <w:spacing w:line="240" w:lineRule="auto"/>
        <w:ind w:left="426" w:hanging="426"/>
        <w:rPr>
          <w:rFonts w:ascii="Arial" w:hAnsi="Arial" w:cs="Arial"/>
          <w:b/>
          <w:bCs/>
          <w:color w:val="auto"/>
          <w:sz w:val="22"/>
          <w:szCs w:val="22"/>
        </w:rPr>
      </w:pPr>
      <w:bookmarkStart w:id="5" w:name="_Toc101972452"/>
      <w:r w:rsidRPr="00432F86">
        <w:rPr>
          <w:rFonts w:ascii="Arial" w:hAnsi="Arial" w:cs="Arial"/>
          <w:b/>
          <w:bCs/>
          <w:color w:val="auto"/>
          <w:sz w:val="22"/>
          <w:szCs w:val="22"/>
        </w:rPr>
        <w:t>Marco General</w:t>
      </w:r>
      <w:bookmarkEnd w:id="5"/>
    </w:p>
    <w:p w14:paraId="45E70316" w14:textId="77777777" w:rsidR="00A84700" w:rsidRPr="00A84700" w:rsidRDefault="00A84700" w:rsidP="00A84700">
      <w:pPr>
        <w:spacing w:after="0" w:line="240" w:lineRule="auto"/>
        <w:jc w:val="both"/>
      </w:pPr>
    </w:p>
    <w:p w14:paraId="6943297C" w14:textId="77777777" w:rsidR="00F31558" w:rsidRDefault="00F31558" w:rsidP="00406174">
      <w:pPr>
        <w:pStyle w:val="Prrafodelista"/>
        <w:numPr>
          <w:ilvl w:val="0"/>
          <w:numId w:val="37"/>
        </w:numPr>
        <w:spacing w:line="276" w:lineRule="auto"/>
        <w:ind w:left="567" w:hanging="283"/>
        <w:jc w:val="both"/>
        <w:rPr>
          <w:rFonts w:cs="Arial"/>
          <w:lang w:eastAsia="es-PE"/>
        </w:rPr>
      </w:pPr>
      <w:r>
        <w:rPr>
          <w:rFonts w:cs="Arial"/>
          <w:lang w:eastAsia="es-PE"/>
        </w:rPr>
        <w:t>Decreto Legislativo Nº 719, Ley de Cooperación Técnica Internacional, y sus modificatorias.</w:t>
      </w:r>
    </w:p>
    <w:p w14:paraId="509B7A40" w14:textId="0ED9FC47" w:rsidR="00F31558" w:rsidRDefault="00F31558" w:rsidP="00406174">
      <w:pPr>
        <w:pStyle w:val="Prrafodelista"/>
        <w:numPr>
          <w:ilvl w:val="0"/>
          <w:numId w:val="37"/>
        </w:numPr>
        <w:spacing w:line="276" w:lineRule="auto"/>
        <w:ind w:left="567" w:hanging="283"/>
        <w:jc w:val="both"/>
        <w:rPr>
          <w:rFonts w:eastAsiaTheme="minorHAnsi" w:cs="Arial"/>
          <w:b/>
          <w:lang w:eastAsia="en-US"/>
        </w:rPr>
      </w:pPr>
      <w:r>
        <w:rPr>
          <w:rFonts w:cs="Arial"/>
          <w:lang w:eastAsia="es-PE"/>
        </w:rPr>
        <w:t>Decreto Supremo N° 015-92-PCM, Reglamento del Decreto Legislativo N° 719, y sus modificatorias.</w:t>
      </w:r>
    </w:p>
    <w:p w14:paraId="77ADBAEB" w14:textId="77777777" w:rsidR="00F31558" w:rsidRDefault="00F31558" w:rsidP="00406174">
      <w:pPr>
        <w:pStyle w:val="Prrafodelista"/>
        <w:numPr>
          <w:ilvl w:val="0"/>
          <w:numId w:val="37"/>
        </w:numPr>
        <w:spacing w:line="276" w:lineRule="auto"/>
        <w:ind w:left="567" w:hanging="283"/>
        <w:jc w:val="both"/>
        <w:rPr>
          <w:rFonts w:cs="Arial"/>
          <w:b/>
        </w:rPr>
      </w:pPr>
      <w:r>
        <w:rPr>
          <w:rFonts w:cs="Arial"/>
          <w:lang w:eastAsia="es-PE"/>
        </w:rPr>
        <w:t>Ley N° 27692, Ley de Creación de la Agencia de Cooperación Internacional – APCI y sus modificatorias.</w:t>
      </w:r>
    </w:p>
    <w:p w14:paraId="5EE8C91F" w14:textId="7C502A8A" w:rsidR="00F31558" w:rsidRDefault="00F31558" w:rsidP="00406174">
      <w:pPr>
        <w:pStyle w:val="Prrafodelista"/>
        <w:numPr>
          <w:ilvl w:val="0"/>
          <w:numId w:val="37"/>
        </w:numPr>
        <w:spacing w:line="276" w:lineRule="auto"/>
        <w:ind w:left="567" w:hanging="283"/>
        <w:jc w:val="both"/>
        <w:rPr>
          <w:rFonts w:cs="Arial"/>
          <w:b/>
        </w:rPr>
      </w:pPr>
      <w:r>
        <w:rPr>
          <w:rFonts w:cs="Arial"/>
          <w:lang w:eastAsia="es-PE"/>
        </w:rPr>
        <w:t xml:space="preserve">Ley N° 28875, Ley que crea el Sistema Nacional Descentralizado de Cooperación Internacional no Reembolsable </w:t>
      </w:r>
      <w:r w:rsidR="003C558F">
        <w:rPr>
          <w:rFonts w:cs="Arial"/>
          <w:lang w:eastAsia="es-PE"/>
        </w:rPr>
        <w:t>y sus modificatorias</w:t>
      </w:r>
      <w:r>
        <w:rPr>
          <w:rFonts w:cs="Arial"/>
          <w:lang w:eastAsia="es-PE"/>
        </w:rPr>
        <w:t>.</w:t>
      </w:r>
    </w:p>
    <w:p w14:paraId="23789EED" w14:textId="4620717C" w:rsidR="00F31558" w:rsidRDefault="00F31558" w:rsidP="00406174">
      <w:pPr>
        <w:pStyle w:val="Prrafodelista"/>
        <w:numPr>
          <w:ilvl w:val="0"/>
          <w:numId w:val="37"/>
        </w:numPr>
        <w:spacing w:line="276" w:lineRule="auto"/>
        <w:ind w:left="567" w:hanging="283"/>
        <w:jc w:val="both"/>
        <w:rPr>
          <w:rFonts w:cs="Arial"/>
          <w:b/>
        </w:rPr>
      </w:pPr>
      <w:r>
        <w:rPr>
          <w:rFonts w:cs="Arial"/>
          <w:lang w:eastAsia="es-PE"/>
        </w:rPr>
        <w:t xml:space="preserve">Decreto Supremo Nº 016-2019-RE, Reglamento de Infracciones y Sanciones de la </w:t>
      </w:r>
      <w:r w:rsidR="003C558F">
        <w:rPr>
          <w:rFonts w:cs="Arial"/>
          <w:lang w:eastAsia="es-PE"/>
        </w:rPr>
        <w:t xml:space="preserve">Agencia Peruana de Cooperación Internacional - </w:t>
      </w:r>
      <w:r>
        <w:rPr>
          <w:rFonts w:cs="Arial"/>
          <w:lang w:eastAsia="es-PE"/>
        </w:rPr>
        <w:t>APCI.</w:t>
      </w:r>
    </w:p>
    <w:p w14:paraId="6575BCD1" w14:textId="4C75B040" w:rsidR="00F31558" w:rsidRDefault="00F31558" w:rsidP="00406174">
      <w:pPr>
        <w:pStyle w:val="Prrafodelista"/>
        <w:numPr>
          <w:ilvl w:val="0"/>
          <w:numId w:val="37"/>
        </w:numPr>
        <w:spacing w:line="276" w:lineRule="auto"/>
        <w:ind w:left="567" w:hanging="283"/>
        <w:jc w:val="both"/>
        <w:rPr>
          <w:rFonts w:cs="Arial"/>
          <w:b/>
        </w:rPr>
      </w:pPr>
      <w:r>
        <w:rPr>
          <w:rFonts w:cs="Arial"/>
          <w:lang w:eastAsia="es-PE"/>
        </w:rPr>
        <w:t xml:space="preserve">Decreto Supremo N° 028-2007-RE, Reglamento de Organización y Funciones de la </w:t>
      </w:r>
      <w:r w:rsidR="003C558F">
        <w:rPr>
          <w:rFonts w:cs="Arial"/>
          <w:lang w:eastAsia="es-PE"/>
        </w:rPr>
        <w:t xml:space="preserve">Agencia Peruana de Cooperación Internacional - </w:t>
      </w:r>
      <w:r>
        <w:rPr>
          <w:rFonts w:cs="Arial"/>
          <w:lang w:eastAsia="es-PE"/>
        </w:rPr>
        <w:t xml:space="preserve">APCI, y sus modificatorias. </w:t>
      </w:r>
    </w:p>
    <w:p w14:paraId="70D98C25" w14:textId="77777777" w:rsidR="00F31558" w:rsidRDefault="00F31558" w:rsidP="00406174">
      <w:pPr>
        <w:pStyle w:val="Prrafodelista"/>
        <w:numPr>
          <w:ilvl w:val="0"/>
          <w:numId w:val="37"/>
        </w:numPr>
        <w:spacing w:line="276" w:lineRule="auto"/>
        <w:ind w:left="567" w:hanging="283"/>
        <w:jc w:val="both"/>
        <w:rPr>
          <w:rFonts w:cs="Arial"/>
          <w:b/>
        </w:rPr>
      </w:pPr>
      <w:r>
        <w:rPr>
          <w:rFonts w:cs="Arial"/>
          <w:lang w:eastAsia="es-PE"/>
        </w:rPr>
        <w:t>Sentencia del Tribunal Constitucional recaído en los expedientes 009-2007-PI/TC-OO10-2007-PI/TC, que declara fundada en parte la demanda de inconstitucionalidad interpuesta contra artículos de la Ley N° 28925, que modifica la Ley de Creación de la APCI y de la Ley N° 28875, Ley que crea el Sistema Nacional Descentralizado de Cooperación Internacional No Reembolsable.</w:t>
      </w:r>
    </w:p>
    <w:p w14:paraId="64E248B2" w14:textId="278E863A" w:rsidR="00F31558" w:rsidRDefault="00F31558" w:rsidP="00406174">
      <w:pPr>
        <w:pStyle w:val="Prrafodelista"/>
        <w:numPr>
          <w:ilvl w:val="0"/>
          <w:numId w:val="37"/>
        </w:numPr>
        <w:tabs>
          <w:tab w:val="left" w:pos="7975"/>
        </w:tabs>
        <w:spacing w:line="276" w:lineRule="auto"/>
        <w:ind w:left="567" w:hanging="283"/>
        <w:jc w:val="both"/>
        <w:rPr>
          <w:rFonts w:cs="Arial"/>
          <w:lang w:eastAsia="es-PE"/>
        </w:rPr>
      </w:pPr>
      <w:r>
        <w:rPr>
          <w:rFonts w:cs="Arial"/>
          <w:lang w:eastAsia="es-PE"/>
        </w:rPr>
        <w:t>Ley N° 27444, Ley del Procedimiento Administrativo General</w:t>
      </w:r>
      <w:r w:rsidR="0085089C">
        <w:rPr>
          <w:rFonts w:cs="Arial"/>
          <w:lang w:eastAsia="es-PE"/>
        </w:rPr>
        <w:t xml:space="preserve"> y sus modificatorias</w:t>
      </w:r>
      <w:r>
        <w:rPr>
          <w:rFonts w:cs="Arial"/>
          <w:lang w:eastAsia="es-PE"/>
        </w:rPr>
        <w:t>.</w:t>
      </w:r>
    </w:p>
    <w:p w14:paraId="580BCC2C" w14:textId="77777777" w:rsidR="00F31558" w:rsidRDefault="00F31558" w:rsidP="00406174">
      <w:pPr>
        <w:pStyle w:val="Prrafodelista"/>
        <w:numPr>
          <w:ilvl w:val="0"/>
          <w:numId w:val="37"/>
        </w:numPr>
        <w:tabs>
          <w:tab w:val="left" w:pos="7975"/>
        </w:tabs>
        <w:spacing w:line="276" w:lineRule="auto"/>
        <w:ind w:left="567" w:hanging="283"/>
        <w:jc w:val="both"/>
        <w:rPr>
          <w:rFonts w:cs="Arial"/>
          <w:lang w:eastAsia="es-PE"/>
        </w:rPr>
      </w:pPr>
      <w:r>
        <w:rPr>
          <w:rFonts w:cs="Arial"/>
          <w:lang w:eastAsia="es-PE"/>
        </w:rPr>
        <w:t>Ley N° 27815, Ley del Código de Ética de la Función Pública y sus modificatorias.</w:t>
      </w:r>
    </w:p>
    <w:p w14:paraId="57A4A952" w14:textId="78E866FB" w:rsidR="00F31558" w:rsidRDefault="00F31558" w:rsidP="00406174">
      <w:pPr>
        <w:pStyle w:val="Prrafodelista"/>
        <w:numPr>
          <w:ilvl w:val="0"/>
          <w:numId w:val="37"/>
        </w:numPr>
        <w:tabs>
          <w:tab w:val="left" w:pos="7975"/>
        </w:tabs>
        <w:spacing w:line="276" w:lineRule="auto"/>
        <w:ind w:left="567" w:hanging="283"/>
        <w:jc w:val="both"/>
        <w:rPr>
          <w:rFonts w:cs="Arial"/>
          <w:lang w:eastAsia="es-PE"/>
        </w:rPr>
      </w:pPr>
      <w:r>
        <w:rPr>
          <w:rFonts w:cs="Arial"/>
          <w:lang w:eastAsia="es-PE"/>
        </w:rPr>
        <w:t>Texto Único Ordenado (TUO) de la Ley N° 27806, Ley de Transparencia y Acceso a la Información Pública, aprobado con Decreto Supremo N° 021-2019-JUS</w:t>
      </w:r>
      <w:r w:rsidR="00CC66F6">
        <w:rPr>
          <w:rFonts w:cs="Arial"/>
          <w:lang w:eastAsia="es-PE"/>
        </w:rPr>
        <w:t>, y sus modificatorias</w:t>
      </w:r>
      <w:r>
        <w:rPr>
          <w:rFonts w:cs="Arial"/>
          <w:lang w:eastAsia="es-PE"/>
        </w:rPr>
        <w:t>.</w:t>
      </w:r>
    </w:p>
    <w:p w14:paraId="0034EA0F" w14:textId="2C4CB827" w:rsidR="00F31558" w:rsidRPr="00F31558" w:rsidRDefault="00F31558" w:rsidP="00406174">
      <w:pPr>
        <w:pStyle w:val="Prrafodelista"/>
        <w:numPr>
          <w:ilvl w:val="0"/>
          <w:numId w:val="37"/>
        </w:numPr>
        <w:tabs>
          <w:tab w:val="left" w:pos="7975"/>
        </w:tabs>
        <w:spacing w:line="276" w:lineRule="auto"/>
        <w:ind w:left="567" w:hanging="283"/>
        <w:jc w:val="both"/>
        <w:rPr>
          <w:rFonts w:cs="Arial"/>
          <w:lang w:eastAsia="es-PE"/>
        </w:rPr>
      </w:pPr>
      <w:r>
        <w:rPr>
          <w:rFonts w:cs="Arial"/>
          <w:lang w:eastAsia="es-PE"/>
        </w:rPr>
        <w:t>Reglamento de la Ley N° 27806, Ley de Trasparencia y Acceso a la Información Pública</w:t>
      </w:r>
      <w:r w:rsidR="00CC66F6">
        <w:rPr>
          <w:rFonts w:cs="Arial"/>
          <w:lang w:eastAsia="es-PE"/>
        </w:rPr>
        <w:t>,</w:t>
      </w:r>
      <w:r>
        <w:rPr>
          <w:rFonts w:cs="Arial"/>
          <w:lang w:eastAsia="es-PE"/>
        </w:rPr>
        <w:t xml:space="preserve"> aprobado con Decreto Supremo N° 072-2003-PCM</w:t>
      </w:r>
      <w:r w:rsidR="00CC66F6">
        <w:rPr>
          <w:rFonts w:cs="Arial"/>
          <w:lang w:eastAsia="es-PE"/>
        </w:rPr>
        <w:t>,</w:t>
      </w:r>
      <w:r>
        <w:rPr>
          <w:rFonts w:cs="Arial"/>
          <w:lang w:eastAsia="es-PE"/>
        </w:rPr>
        <w:t xml:space="preserve"> y sus modificatorias.</w:t>
      </w:r>
    </w:p>
    <w:p w14:paraId="090FACD9" w14:textId="77777777" w:rsidR="006F2CFA" w:rsidRPr="006F2CFA" w:rsidRDefault="006F2CFA" w:rsidP="004E5764">
      <w:pPr>
        <w:pStyle w:val="Prrafodelista"/>
        <w:ind w:left="567" w:hanging="294"/>
        <w:jc w:val="both"/>
        <w:rPr>
          <w:rFonts w:cs="Arial"/>
          <w:b/>
        </w:rPr>
      </w:pPr>
    </w:p>
    <w:p w14:paraId="30C8F702" w14:textId="14038EEC" w:rsidR="00FC3B4E" w:rsidRDefault="00FC3B4E" w:rsidP="00432F86">
      <w:pPr>
        <w:pStyle w:val="Ttulo2"/>
        <w:numPr>
          <w:ilvl w:val="1"/>
          <w:numId w:val="40"/>
        </w:numPr>
        <w:tabs>
          <w:tab w:val="left" w:pos="284"/>
        </w:tabs>
        <w:spacing w:before="0" w:line="240" w:lineRule="auto"/>
        <w:rPr>
          <w:rFonts w:ascii="Arial" w:hAnsi="Arial" w:cs="Arial"/>
          <w:b/>
          <w:bCs/>
          <w:color w:val="auto"/>
          <w:sz w:val="22"/>
          <w:szCs w:val="22"/>
        </w:rPr>
      </w:pPr>
      <w:bookmarkStart w:id="6" w:name="_Toc101972453"/>
      <w:r w:rsidRPr="0078742D">
        <w:rPr>
          <w:rFonts w:ascii="Arial" w:hAnsi="Arial" w:cs="Arial"/>
          <w:b/>
          <w:bCs/>
          <w:color w:val="auto"/>
          <w:sz w:val="22"/>
          <w:szCs w:val="22"/>
        </w:rPr>
        <w:t>Marco Específico</w:t>
      </w:r>
      <w:bookmarkEnd w:id="6"/>
    </w:p>
    <w:p w14:paraId="700D79B1" w14:textId="77777777" w:rsidR="00A90FA5" w:rsidRDefault="00A90FA5" w:rsidP="00105D64">
      <w:pPr>
        <w:spacing w:after="0" w:line="240" w:lineRule="auto"/>
        <w:jc w:val="both"/>
      </w:pPr>
    </w:p>
    <w:p w14:paraId="56C64BC8" w14:textId="28880B23" w:rsidR="00A90FA5" w:rsidRDefault="00C3407E" w:rsidP="00A90FA5">
      <w:pPr>
        <w:pStyle w:val="Prrafodelista"/>
        <w:numPr>
          <w:ilvl w:val="0"/>
          <w:numId w:val="41"/>
        </w:numPr>
        <w:tabs>
          <w:tab w:val="left" w:pos="7975"/>
        </w:tabs>
        <w:spacing w:line="276" w:lineRule="auto"/>
        <w:ind w:left="567" w:hanging="283"/>
        <w:jc w:val="both"/>
        <w:rPr>
          <w:rFonts w:cs="Arial"/>
          <w:lang w:eastAsia="es-PE"/>
        </w:rPr>
      </w:pPr>
      <w:r>
        <w:rPr>
          <w:rFonts w:cs="Arial"/>
          <w:lang w:eastAsia="es-PE"/>
        </w:rPr>
        <w:t>Ley</w:t>
      </w:r>
      <w:r w:rsidR="001128DC">
        <w:rPr>
          <w:rFonts w:cs="Arial"/>
          <w:lang w:eastAsia="es-PE"/>
        </w:rPr>
        <w:t xml:space="preserve"> </w:t>
      </w:r>
      <w:r>
        <w:rPr>
          <w:rFonts w:cs="Arial"/>
          <w:lang w:eastAsia="es-PE"/>
        </w:rPr>
        <w:t>N</w:t>
      </w:r>
      <w:r w:rsidR="00AC762E">
        <w:rPr>
          <w:rFonts w:cs="Arial"/>
          <w:lang w:eastAsia="es-PE"/>
        </w:rPr>
        <w:t>º</w:t>
      </w:r>
      <w:r w:rsidR="00A90FA5">
        <w:rPr>
          <w:rFonts w:cs="Arial"/>
          <w:lang w:eastAsia="es-PE"/>
        </w:rPr>
        <w:t xml:space="preserve"> 27658, Ley Marco de Modernización de la Gestión del Estado, y sus modificatorias.</w:t>
      </w:r>
    </w:p>
    <w:p w14:paraId="10562A60" w14:textId="77777777" w:rsidR="00A90FA5" w:rsidRDefault="00A90FA5" w:rsidP="00A90FA5">
      <w:pPr>
        <w:pStyle w:val="Prrafodelista"/>
        <w:numPr>
          <w:ilvl w:val="0"/>
          <w:numId w:val="41"/>
        </w:numPr>
        <w:spacing w:line="276" w:lineRule="auto"/>
        <w:ind w:left="567" w:hanging="283"/>
        <w:jc w:val="both"/>
        <w:rPr>
          <w:rFonts w:cs="Arial"/>
          <w:lang w:eastAsia="es-PE"/>
        </w:rPr>
      </w:pPr>
      <w:r>
        <w:rPr>
          <w:rFonts w:cs="Arial"/>
          <w:lang w:eastAsia="es-PE"/>
        </w:rPr>
        <w:t>Ley N° 28514, Ley que prohíbe la importación de ropa y calzados usados.</w:t>
      </w:r>
    </w:p>
    <w:p w14:paraId="54A45BDF" w14:textId="77777777" w:rsidR="00A90FA5" w:rsidRDefault="00A90FA5" w:rsidP="00A90FA5">
      <w:pPr>
        <w:pStyle w:val="Prrafodelista"/>
        <w:numPr>
          <w:ilvl w:val="0"/>
          <w:numId w:val="41"/>
        </w:numPr>
        <w:spacing w:line="276" w:lineRule="auto"/>
        <w:ind w:left="567" w:hanging="283"/>
        <w:jc w:val="both"/>
        <w:rPr>
          <w:rFonts w:cs="Arial"/>
          <w:lang w:eastAsia="es-PE"/>
        </w:rPr>
      </w:pPr>
      <w:r>
        <w:rPr>
          <w:rFonts w:cs="Arial"/>
          <w:lang w:eastAsia="es-PE"/>
        </w:rPr>
        <w:t>Ley N° 28905, Ley de Facilitación del Despacho de Mercancías Donadas provenientes del exterior.</w:t>
      </w:r>
    </w:p>
    <w:p w14:paraId="4065604A" w14:textId="77777777" w:rsidR="00A90FA5" w:rsidRDefault="00A90FA5" w:rsidP="00A90FA5">
      <w:pPr>
        <w:pStyle w:val="Prrafodelista"/>
        <w:numPr>
          <w:ilvl w:val="0"/>
          <w:numId w:val="41"/>
        </w:numPr>
        <w:spacing w:line="276" w:lineRule="auto"/>
        <w:ind w:left="567" w:hanging="283"/>
        <w:jc w:val="both"/>
        <w:rPr>
          <w:rFonts w:cs="Arial"/>
          <w:lang w:eastAsia="es-PE"/>
        </w:rPr>
      </w:pPr>
      <w:r>
        <w:rPr>
          <w:rFonts w:cs="Arial"/>
          <w:lang w:eastAsia="es-PE"/>
        </w:rPr>
        <w:t>Ley N° 30498, Ley que promueve la donación de alimentos y facilita el transporte de donaciones en situación de desastres naturales.</w:t>
      </w:r>
    </w:p>
    <w:p w14:paraId="0C2BCE67" w14:textId="77777777" w:rsidR="00A90FA5" w:rsidRDefault="00A90FA5" w:rsidP="00A90FA5">
      <w:pPr>
        <w:pStyle w:val="Prrafodelista"/>
        <w:numPr>
          <w:ilvl w:val="0"/>
          <w:numId w:val="41"/>
        </w:numPr>
        <w:spacing w:line="276" w:lineRule="auto"/>
        <w:ind w:left="567" w:hanging="283"/>
        <w:jc w:val="both"/>
        <w:rPr>
          <w:rFonts w:cs="Arial"/>
          <w:lang w:eastAsia="es-PE"/>
        </w:rPr>
      </w:pPr>
      <w:r>
        <w:rPr>
          <w:rFonts w:cs="Arial"/>
          <w:lang w:eastAsia="es-PE"/>
        </w:rPr>
        <w:t>Decreto Legislativo N° 1106, Decreto Legislativo de lucha eficaz contra el lavado de activos y otros delitos relacionados a la minería ilegal y crimen organizado, y sus modificatorias.</w:t>
      </w:r>
    </w:p>
    <w:p w14:paraId="0799FEE4" w14:textId="77777777" w:rsidR="00A90FA5" w:rsidRDefault="00A90FA5" w:rsidP="00A90FA5">
      <w:pPr>
        <w:pStyle w:val="Prrafodelista"/>
        <w:numPr>
          <w:ilvl w:val="0"/>
          <w:numId w:val="41"/>
        </w:numPr>
        <w:spacing w:line="276" w:lineRule="auto"/>
        <w:ind w:left="567" w:hanging="283"/>
        <w:jc w:val="both"/>
        <w:rPr>
          <w:rFonts w:cs="Arial"/>
          <w:lang w:eastAsia="es-PE"/>
        </w:rPr>
      </w:pPr>
      <w:r>
        <w:rPr>
          <w:rFonts w:cs="Arial"/>
          <w:lang w:eastAsia="es-PE"/>
        </w:rPr>
        <w:lastRenderedPageBreak/>
        <w:t>Decreto Legislativo N° 1249, Decreto Legislativo que dicta medidas para fortalecer la prevención como detección y sanción del lavado de activos y el terrorismo.</w:t>
      </w:r>
    </w:p>
    <w:p w14:paraId="39D43085" w14:textId="77777777" w:rsidR="00A90FA5" w:rsidRDefault="00A90FA5" w:rsidP="00A90FA5">
      <w:pPr>
        <w:pStyle w:val="Prrafodelista"/>
        <w:numPr>
          <w:ilvl w:val="0"/>
          <w:numId w:val="41"/>
        </w:numPr>
        <w:spacing w:line="276" w:lineRule="auto"/>
        <w:ind w:left="567" w:hanging="283"/>
        <w:jc w:val="both"/>
        <w:rPr>
          <w:rFonts w:asciiTheme="minorHAnsi" w:eastAsiaTheme="minorHAnsi" w:hAnsiTheme="minorHAnsi" w:cs="Arial"/>
          <w:lang w:eastAsia="en-US"/>
        </w:rPr>
      </w:pPr>
      <w:r>
        <w:rPr>
          <w:rFonts w:cs="Arial"/>
          <w:lang w:eastAsia="es-PE"/>
        </w:rPr>
        <w:t>Decreto Supremo Nº 024-2005-PRODUCE, Reglamento de la Ley Nº 28514, que establece mecanismos de coordinación intersectorial para control y fiscalización de donaciones de ropa y calzado usados.</w:t>
      </w:r>
    </w:p>
    <w:p w14:paraId="1C5620EE" w14:textId="77777777" w:rsidR="00A90FA5" w:rsidRDefault="00A90FA5" w:rsidP="00A90FA5">
      <w:pPr>
        <w:pStyle w:val="Prrafodelista"/>
        <w:numPr>
          <w:ilvl w:val="0"/>
          <w:numId w:val="41"/>
        </w:numPr>
        <w:spacing w:line="276" w:lineRule="auto"/>
        <w:ind w:left="567" w:hanging="283"/>
        <w:jc w:val="both"/>
        <w:rPr>
          <w:rFonts w:cs="Arial"/>
          <w:lang w:eastAsia="es-PE"/>
        </w:rPr>
      </w:pPr>
      <w:r>
        <w:rPr>
          <w:rFonts w:cs="Arial"/>
          <w:lang w:eastAsia="es-PE"/>
        </w:rPr>
        <w:t xml:space="preserve">Decreto Supremo N° 096-2007-EF, Reglamento para la Inafectación del Impuesto General a las Ventas, Impuesto Selectivo al Consumo y derechos arancelarios a las Donaciones, y sus modificatorias.  </w:t>
      </w:r>
    </w:p>
    <w:p w14:paraId="2F3A104C" w14:textId="77777777" w:rsidR="00A90FA5" w:rsidRDefault="00A90FA5" w:rsidP="00A90FA5">
      <w:pPr>
        <w:pStyle w:val="Prrafodelista"/>
        <w:numPr>
          <w:ilvl w:val="0"/>
          <w:numId w:val="41"/>
        </w:numPr>
        <w:spacing w:line="276" w:lineRule="auto"/>
        <w:ind w:left="567" w:hanging="283"/>
        <w:jc w:val="both"/>
        <w:rPr>
          <w:rFonts w:cs="Arial"/>
          <w:lang w:eastAsia="es-PE"/>
        </w:rPr>
      </w:pPr>
      <w:r>
        <w:rPr>
          <w:rFonts w:cs="Arial"/>
          <w:lang w:eastAsia="es-PE"/>
        </w:rPr>
        <w:t>Decreto Supremo N° 021-2008-EF, Reglamento de la Ley N° 28905, Ley de facilitación del despacho de mercancías donadas provenientes del exterior.</w:t>
      </w:r>
    </w:p>
    <w:p w14:paraId="618FF22C" w14:textId="58EFE12E" w:rsidR="00A90FA5" w:rsidRDefault="00A90FA5" w:rsidP="00A90FA5">
      <w:pPr>
        <w:pStyle w:val="Prrafodelista"/>
        <w:numPr>
          <w:ilvl w:val="0"/>
          <w:numId w:val="41"/>
        </w:numPr>
        <w:spacing w:line="276" w:lineRule="auto"/>
        <w:ind w:left="567" w:hanging="283"/>
        <w:jc w:val="both"/>
        <w:rPr>
          <w:rFonts w:cs="Arial"/>
          <w:lang w:eastAsia="es-PE"/>
        </w:rPr>
      </w:pPr>
      <w:r>
        <w:rPr>
          <w:rFonts w:cs="Arial"/>
          <w:lang w:eastAsia="es-PE"/>
        </w:rPr>
        <w:t>Texto Único Ordenado de la Ley del Impuesto General a las Ventas e Impuesto Selectivo al Consumo,</w:t>
      </w:r>
      <w:r w:rsidR="00FC0211">
        <w:rPr>
          <w:rFonts w:cs="Arial"/>
          <w:lang w:eastAsia="es-PE"/>
        </w:rPr>
        <w:t xml:space="preserve"> </w:t>
      </w:r>
      <w:r>
        <w:rPr>
          <w:rFonts w:cs="Arial"/>
          <w:lang w:eastAsia="es-PE"/>
        </w:rPr>
        <w:t>aprobado con Decreto Supremo Nº 055-99-EF, y sus modificatorias.</w:t>
      </w:r>
    </w:p>
    <w:p w14:paraId="6A4A7586" w14:textId="059E957B" w:rsidR="00A90FA5" w:rsidRDefault="00A90FA5" w:rsidP="00A90FA5">
      <w:pPr>
        <w:pStyle w:val="Prrafodelista"/>
        <w:numPr>
          <w:ilvl w:val="0"/>
          <w:numId w:val="41"/>
        </w:numPr>
        <w:tabs>
          <w:tab w:val="left" w:pos="7975"/>
        </w:tabs>
        <w:spacing w:line="276" w:lineRule="auto"/>
        <w:ind w:left="567" w:hanging="283"/>
        <w:jc w:val="both"/>
        <w:rPr>
          <w:rFonts w:cs="Arial"/>
          <w:lang w:eastAsia="es-PE"/>
        </w:rPr>
      </w:pPr>
      <w:r>
        <w:rPr>
          <w:rFonts w:cs="Arial"/>
          <w:lang w:eastAsia="es-PE"/>
        </w:rPr>
        <w:t>Resolución SBS Nº 369-2018, Aprueban la Norma para la prevención del lavado de activos y del financiamiento del terrorismo aplicable a los sujetos obligados bajo el sistema acotado de prevención del lavado de activos y del financiamiento del terrorismo.</w:t>
      </w:r>
    </w:p>
    <w:p w14:paraId="458B72F7" w14:textId="487C6060" w:rsidR="00A90FA5" w:rsidRPr="006A5750" w:rsidRDefault="00A90FA5" w:rsidP="00A90FA5">
      <w:pPr>
        <w:pStyle w:val="Prrafodelista"/>
        <w:numPr>
          <w:ilvl w:val="0"/>
          <w:numId w:val="41"/>
        </w:numPr>
        <w:tabs>
          <w:tab w:val="left" w:pos="7975"/>
        </w:tabs>
        <w:spacing w:line="276" w:lineRule="auto"/>
        <w:ind w:left="567" w:hanging="283"/>
        <w:jc w:val="both"/>
        <w:rPr>
          <w:rFonts w:cs="Arial"/>
          <w:lang w:eastAsia="es-PE"/>
        </w:rPr>
      </w:pPr>
      <w:r>
        <w:rPr>
          <w:rFonts w:cs="Arial"/>
          <w:lang w:eastAsia="es-PE"/>
        </w:rPr>
        <w:t xml:space="preserve">Resolución Directoral Ejecutiva N° 180-2018/APCI-DE, que aprueba el Plan Estratégico Institucional (PEI) 2019-2022 de la </w:t>
      </w:r>
      <w:r w:rsidRPr="006A5750">
        <w:rPr>
          <w:rFonts w:cs="Arial"/>
          <w:lang w:eastAsia="es-PE"/>
        </w:rPr>
        <w:t xml:space="preserve">Agencia Peruana de Cooperación Internacional </w:t>
      </w:r>
      <w:r w:rsidR="00E715FC" w:rsidRPr="006A5750">
        <w:rPr>
          <w:rFonts w:cs="Arial"/>
          <w:lang w:eastAsia="es-PE"/>
        </w:rPr>
        <w:t>–</w:t>
      </w:r>
      <w:r w:rsidRPr="006A5750">
        <w:rPr>
          <w:rFonts w:cs="Arial"/>
          <w:lang w:eastAsia="es-PE"/>
        </w:rPr>
        <w:t xml:space="preserve"> APCI</w:t>
      </w:r>
      <w:r w:rsidR="006D322F" w:rsidRPr="006A5750">
        <w:rPr>
          <w:rFonts w:cs="Arial"/>
          <w:lang w:eastAsia="es-PE"/>
        </w:rPr>
        <w:t xml:space="preserve">, cuya </w:t>
      </w:r>
      <w:r w:rsidR="00E715FC" w:rsidRPr="006A5750">
        <w:rPr>
          <w:rFonts w:cs="Arial"/>
          <w:lang w:eastAsia="es-PE"/>
        </w:rPr>
        <w:t>extensión del horizonte temporal 2019-</w:t>
      </w:r>
      <w:r w:rsidR="00357BDE" w:rsidRPr="006A5750">
        <w:rPr>
          <w:rFonts w:cs="Arial"/>
          <w:lang w:eastAsia="es-PE"/>
        </w:rPr>
        <w:t xml:space="preserve">2024 </w:t>
      </w:r>
      <w:r w:rsidR="00E715FC" w:rsidRPr="006A5750">
        <w:rPr>
          <w:rFonts w:cs="Arial"/>
          <w:lang w:eastAsia="es-PE"/>
        </w:rPr>
        <w:t xml:space="preserve">fue aprobada por Resolución Directoral Ejecutiva N° </w:t>
      </w:r>
      <w:r w:rsidR="00357BDE" w:rsidRPr="006A5750">
        <w:rPr>
          <w:rFonts w:cs="Arial"/>
          <w:lang w:eastAsia="es-PE"/>
        </w:rPr>
        <w:t>047</w:t>
      </w:r>
      <w:r w:rsidR="00E715FC" w:rsidRPr="006A5750">
        <w:rPr>
          <w:rFonts w:cs="Arial"/>
          <w:lang w:eastAsia="es-PE"/>
        </w:rPr>
        <w:t>-202</w:t>
      </w:r>
      <w:r w:rsidR="00357BDE" w:rsidRPr="006A5750">
        <w:rPr>
          <w:rFonts w:cs="Arial"/>
          <w:lang w:eastAsia="es-PE"/>
        </w:rPr>
        <w:t>1</w:t>
      </w:r>
      <w:r w:rsidR="00E715FC" w:rsidRPr="006A5750">
        <w:rPr>
          <w:rFonts w:cs="Arial"/>
          <w:lang w:eastAsia="es-PE"/>
        </w:rPr>
        <w:t>/APCI-DE.</w:t>
      </w:r>
    </w:p>
    <w:p w14:paraId="19CD73D1" w14:textId="4982B611" w:rsidR="00381B69" w:rsidRPr="006A5750" w:rsidRDefault="00381B69" w:rsidP="005B01B4">
      <w:pPr>
        <w:pStyle w:val="Prrafodelista"/>
        <w:numPr>
          <w:ilvl w:val="0"/>
          <w:numId w:val="41"/>
        </w:numPr>
        <w:spacing w:line="276" w:lineRule="auto"/>
        <w:ind w:left="540" w:hanging="270"/>
        <w:jc w:val="both"/>
        <w:rPr>
          <w:rFonts w:cs="Arial"/>
        </w:rPr>
      </w:pPr>
      <w:r w:rsidRPr="006A5750">
        <w:rPr>
          <w:rFonts w:cs="Arial"/>
        </w:rPr>
        <w:t>Resolución Dire</w:t>
      </w:r>
      <w:r w:rsidR="005B01B4" w:rsidRPr="006A5750">
        <w:rPr>
          <w:rFonts w:cs="Arial"/>
        </w:rPr>
        <w:t xml:space="preserve">ctoral Ejecutiva Nº </w:t>
      </w:r>
      <w:r w:rsidR="00357BDE" w:rsidRPr="006A5750">
        <w:rPr>
          <w:rFonts w:cs="Arial"/>
        </w:rPr>
        <w:t>027</w:t>
      </w:r>
      <w:r w:rsidR="005B4A1D" w:rsidRPr="006A5750">
        <w:rPr>
          <w:rFonts w:cs="Arial"/>
        </w:rPr>
        <w:t>-202</w:t>
      </w:r>
      <w:r w:rsidR="00357BDE" w:rsidRPr="006A5750">
        <w:rPr>
          <w:rFonts w:cs="Arial"/>
        </w:rPr>
        <w:t>1</w:t>
      </w:r>
      <w:r w:rsidR="004E0187" w:rsidRPr="006A5750">
        <w:rPr>
          <w:rFonts w:cs="Arial"/>
        </w:rPr>
        <w:t>/APCI-DE</w:t>
      </w:r>
      <w:r w:rsidR="005B01B4" w:rsidRPr="006A5750">
        <w:rPr>
          <w:rFonts w:cs="Arial"/>
        </w:rPr>
        <w:t xml:space="preserve"> </w:t>
      </w:r>
      <w:r w:rsidRPr="006A5750">
        <w:rPr>
          <w:rFonts w:cs="Arial"/>
        </w:rPr>
        <w:t>que aprueba la Guía de Supervisión</w:t>
      </w:r>
      <w:r w:rsidR="00215329" w:rsidRPr="006A5750">
        <w:rPr>
          <w:rFonts w:cs="Arial"/>
        </w:rPr>
        <w:t xml:space="preserve"> de la APCI</w:t>
      </w:r>
      <w:r w:rsidR="006A5750">
        <w:rPr>
          <w:rFonts w:cs="Arial"/>
        </w:rPr>
        <w:t>,</w:t>
      </w:r>
      <w:r w:rsidR="00712564" w:rsidRPr="006A5750">
        <w:rPr>
          <w:rFonts w:cs="Arial"/>
        </w:rPr>
        <w:t xml:space="preserve"> </w:t>
      </w:r>
      <w:r w:rsidR="00357BDE" w:rsidRPr="006A5750">
        <w:rPr>
          <w:rFonts w:cs="Arial"/>
        </w:rPr>
        <w:t>y su modificatoria</w:t>
      </w:r>
      <w:r w:rsidRPr="006A5750">
        <w:rPr>
          <w:rFonts w:cs="Arial"/>
        </w:rPr>
        <w:t>.</w:t>
      </w:r>
    </w:p>
    <w:p w14:paraId="5E01F4E0" w14:textId="3AB55A46" w:rsidR="002C0CDE" w:rsidRPr="006A5750" w:rsidRDefault="002C0CDE" w:rsidP="00E715FC">
      <w:pPr>
        <w:pStyle w:val="Prrafodelista"/>
        <w:numPr>
          <w:ilvl w:val="0"/>
          <w:numId w:val="41"/>
        </w:numPr>
        <w:spacing w:line="276" w:lineRule="auto"/>
        <w:ind w:left="540" w:hanging="270"/>
        <w:jc w:val="both"/>
        <w:rPr>
          <w:rFonts w:cs="Arial"/>
        </w:rPr>
      </w:pPr>
      <w:r w:rsidRPr="001D371D">
        <w:rPr>
          <w:rFonts w:cs="Arial"/>
        </w:rPr>
        <w:t>Resolución Directoral Ejecutiva Nº 064-2021/APCI-DE, que aprueba el funcionamiento y las disposiciones para el uso de la Mesa de Partes Digital de la Agencia Peruana de Cooperación Internacional – APCI, como mecanismo alternativo a la presentación de documentación en la Mesa de Partes Presencial.</w:t>
      </w:r>
    </w:p>
    <w:p w14:paraId="3C0A3505" w14:textId="321EC695" w:rsidR="00994F4C" w:rsidRPr="001D371D" w:rsidRDefault="00994F4C" w:rsidP="00994F4C">
      <w:pPr>
        <w:pStyle w:val="Prrafodelista"/>
        <w:numPr>
          <w:ilvl w:val="0"/>
          <w:numId w:val="44"/>
        </w:numPr>
        <w:tabs>
          <w:tab w:val="left" w:pos="7975"/>
        </w:tabs>
        <w:spacing w:line="276" w:lineRule="auto"/>
        <w:ind w:left="567" w:hanging="283"/>
        <w:jc w:val="both"/>
        <w:rPr>
          <w:rFonts w:cs="Arial"/>
          <w:lang w:eastAsia="es-PE"/>
        </w:rPr>
      </w:pPr>
      <w:r w:rsidRPr="001D371D">
        <w:rPr>
          <w:rFonts w:cs="Arial"/>
          <w:lang w:eastAsia="es-PE"/>
        </w:rPr>
        <w:t>Plan Operativo Institucional 2022 (POI 2022), aprobado mediante Resolución Directoral Ejecutiva Nº 126-2021/APCI-DE de fecha 30 de diciembre 2021.</w:t>
      </w:r>
    </w:p>
    <w:p w14:paraId="61B51573" w14:textId="7EAFDF99" w:rsidR="00F0401F" w:rsidRPr="006A5750" w:rsidRDefault="00F0401F" w:rsidP="00994F4C">
      <w:pPr>
        <w:pStyle w:val="Prrafodelista"/>
        <w:numPr>
          <w:ilvl w:val="0"/>
          <w:numId w:val="44"/>
        </w:numPr>
        <w:tabs>
          <w:tab w:val="left" w:pos="7975"/>
        </w:tabs>
        <w:spacing w:line="276" w:lineRule="auto"/>
        <w:ind w:left="567" w:hanging="283"/>
        <w:jc w:val="both"/>
        <w:rPr>
          <w:rFonts w:cs="Arial"/>
          <w:lang w:eastAsia="es-PE"/>
        </w:rPr>
      </w:pPr>
      <w:r w:rsidRPr="001D371D">
        <w:rPr>
          <w:rFonts w:cs="Arial"/>
        </w:rPr>
        <w:t>Resolución Directoral Ejecutiva Nº 112-2020/APCI-DE, que aprueba el Inventario del Proceso M04 Seguimiento y Evaluación de la Cooperación Técnica Internacional (CTI), a Nivel 0, 1, y 2, que forma parte del Mapa de Procedimientos (MAPRO) de la Agencia Peruana de Cooperación Internacional – APCI</w:t>
      </w:r>
      <w:r w:rsidR="00B32A20">
        <w:rPr>
          <w:rFonts w:cs="Arial"/>
        </w:rPr>
        <w:t>.</w:t>
      </w:r>
    </w:p>
    <w:p w14:paraId="425A3C84" w14:textId="0EBA6969" w:rsidR="00F0401F" w:rsidRDefault="00F0401F" w:rsidP="00994F4C">
      <w:pPr>
        <w:pStyle w:val="Prrafodelista"/>
        <w:numPr>
          <w:ilvl w:val="0"/>
          <w:numId w:val="44"/>
        </w:numPr>
        <w:tabs>
          <w:tab w:val="left" w:pos="7975"/>
        </w:tabs>
        <w:spacing w:line="276" w:lineRule="auto"/>
        <w:ind w:left="567" w:hanging="283"/>
        <w:jc w:val="both"/>
        <w:rPr>
          <w:rFonts w:cs="Arial"/>
          <w:lang w:eastAsia="es-PE"/>
        </w:rPr>
      </w:pPr>
      <w:r w:rsidRPr="001D371D">
        <w:rPr>
          <w:rFonts w:cs="Arial"/>
        </w:rPr>
        <w:t xml:space="preserve">Resolución Directoral Ejecutiva Nº 057-2021/APCI-DE, que en su </w:t>
      </w:r>
      <w:r w:rsidR="00B32A20">
        <w:rPr>
          <w:rFonts w:cs="Arial"/>
        </w:rPr>
        <w:t>a</w:t>
      </w:r>
      <w:r w:rsidRPr="001D371D">
        <w:rPr>
          <w:rFonts w:cs="Arial"/>
        </w:rPr>
        <w:t>rtículo 3° aprueba el Inventario de Procesos M04. Seguimiento y Evaluación de la Cooperación Técnica Internacional (CTI), en complemento al aprobado mediante Resolución Directoral Ejecutiva N° 112-2020/APCI-DE; a Nivel 0, 1, 2 y 3, que forman parte del Mapa de Procedimientos (MAPRO) de la Agencia Peruana de Cooperación Internacional – APCI</w:t>
      </w:r>
      <w:r w:rsidR="00B32A20">
        <w:rPr>
          <w:rFonts w:cs="Arial"/>
        </w:rPr>
        <w:t>.</w:t>
      </w:r>
    </w:p>
    <w:p w14:paraId="206AA003" w14:textId="6DE9D33F" w:rsidR="00B32A20" w:rsidRDefault="00B32A20" w:rsidP="00B32A20">
      <w:pPr>
        <w:tabs>
          <w:tab w:val="left" w:pos="7975"/>
        </w:tabs>
        <w:jc w:val="both"/>
        <w:rPr>
          <w:rFonts w:cs="Arial"/>
          <w:lang w:eastAsia="es-PE"/>
        </w:rPr>
      </w:pPr>
    </w:p>
    <w:p w14:paraId="3E5A1BC3" w14:textId="77777777" w:rsidR="00B32A20" w:rsidRPr="00B32A20" w:rsidRDefault="00B32A20" w:rsidP="00B32A20">
      <w:pPr>
        <w:tabs>
          <w:tab w:val="left" w:pos="7975"/>
        </w:tabs>
        <w:jc w:val="both"/>
        <w:rPr>
          <w:rFonts w:cs="Arial"/>
          <w:lang w:eastAsia="es-PE"/>
        </w:rPr>
      </w:pPr>
    </w:p>
    <w:p w14:paraId="78FCF62F" w14:textId="6EA0D34F" w:rsidR="00B937E2" w:rsidRPr="00E715FC" w:rsidRDefault="00B937E2" w:rsidP="00994F4C">
      <w:pPr>
        <w:pStyle w:val="Prrafodelista"/>
        <w:spacing w:line="276" w:lineRule="auto"/>
        <w:ind w:left="540"/>
        <w:jc w:val="both"/>
        <w:rPr>
          <w:rFonts w:cs="Arial"/>
        </w:rPr>
      </w:pPr>
    </w:p>
    <w:p w14:paraId="34724A3C" w14:textId="3F4D017E" w:rsidR="00FC3B4E" w:rsidRDefault="00FC3B4E" w:rsidP="00432F86">
      <w:pPr>
        <w:pStyle w:val="Ttulo2"/>
        <w:numPr>
          <w:ilvl w:val="1"/>
          <w:numId w:val="40"/>
        </w:numPr>
        <w:spacing w:before="0" w:line="240" w:lineRule="auto"/>
        <w:rPr>
          <w:rFonts w:ascii="Arial" w:hAnsi="Arial" w:cs="Arial"/>
          <w:b/>
          <w:bCs/>
          <w:color w:val="auto"/>
          <w:sz w:val="22"/>
          <w:szCs w:val="22"/>
        </w:rPr>
      </w:pPr>
      <w:bookmarkStart w:id="7" w:name="_Toc101972454"/>
      <w:r w:rsidRPr="0078742D">
        <w:rPr>
          <w:rFonts w:ascii="Arial" w:hAnsi="Arial" w:cs="Arial"/>
          <w:b/>
          <w:bCs/>
          <w:color w:val="auto"/>
          <w:sz w:val="22"/>
          <w:szCs w:val="22"/>
        </w:rPr>
        <w:lastRenderedPageBreak/>
        <w:t>Documentos Rectores</w:t>
      </w:r>
      <w:bookmarkEnd w:id="7"/>
    </w:p>
    <w:p w14:paraId="1E8C385E" w14:textId="77777777" w:rsidR="007D04A9" w:rsidRDefault="007D04A9" w:rsidP="00B32E8F">
      <w:pPr>
        <w:spacing w:after="0" w:line="240" w:lineRule="auto"/>
        <w:jc w:val="both"/>
      </w:pPr>
    </w:p>
    <w:p w14:paraId="3B891128" w14:textId="77777777" w:rsidR="007D04A9" w:rsidRPr="009D5BEB" w:rsidRDefault="007D04A9" w:rsidP="008166F8">
      <w:pPr>
        <w:pStyle w:val="Prrafodelista"/>
        <w:numPr>
          <w:ilvl w:val="0"/>
          <w:numId w:val="41"/>
        </w:numPr>
        <w:spacing w:line="276" w:lineRule="auto"/>
        <w:ind w:left="540" w:hanging="270"/>
        <w:jc w:val="both"/>
        <w:rPr>
          <w:rFonts w:cs="Arial"/>
        </w:rPr>
      </w:pPr>
      <w:r w:rsidRPr="009D5BEB">
        <w:rPr>
          <w:rFonts w:cs="Arial"/>
        </w:rPr>
        <w:t>Política Nacional de Cooperación Técnica Internacional (PNCTI), aprobada por Decreto Supremo Nº 050-2012-RE.</w:t>
      </w:r>
    </w:p>
    <w:p w14:paraId="14640F7D" w14:textId="48E4DD0C" w:rsidR="007D04A9" w:rsidRPr="006A5750" w:rsidRDefault="0050386E" w:rsidP="004B2E10">
      <w:pPr>
        <w:pStyle w:val="Prrafodelista"/>
        <w:numPr>
          <w:ilvl w:val="0"/>
          <w:numId w:val="41"/>
        </w:numPr>
        <w:spacing w:line="276" w:lineRule="auto"/>
        <w:ind w:left="540" w:hanging="270"/>
        <w:jc w:val="both"/>
        <w:rPr>
          <w:rFonts w:cs="Arial"/>
        </w:rPr>
      </w:pPr>
      <w:r w:rsidRPr="0050386E">
        <w:rPr>
          <w:rFonts w:cs="Arial"/>
        </w:rPr>
        <w:t>Política General de Gobierno para el periodo 2021-2026</w:t>
      </w:r>
      <w:r w:rsidR="007D04A9" w:rsidRPr="008166F8">
        <w:rPr>
          <w:rFonts w:cs="Arial"/>
        </w:rPr>
        <w:t xml:space="preserve">, aprobada por Decreto </w:t>
      </w:r>
      <w:r w:rsidR="007D04A9" w:rsidRPr="006A5750">
        <w:rPr>
          <w:rFonts w:cs="Arial"/>
        </w:rPr>
        <w:t xml:space="preserve">Supremo </w:t>
      </w:r>
      <w:r w:rsidR="007D04A9" w:rsidRPr="001D371D">
        <w:rPr>
          <w:rFonts w:cs="Arial"/>
        </w:rPr>
        <w:t xml:space="preserve">Nº </w:t>
      </w:r>
      <w:r w:rsidRPr="001D371D">
        <w:rPr>
          <w:rFonts w:cs="Arial"/>
        </w:rPr>
        <w:t>164</w:t>
      </w:r>
      <w:r w:rsidR="007D04A9" w:rsidRPr="001D371D">
        <w:rPr>
          <w:rFonts w:cs="Arial"/>
        </w:rPr>
        <w:t>-20</w:t>
      </w:r>
      <w:r w:rsidRPr="001D371D">
        <w:rPr>
          <w:rFonts w:cs="Arial"/>
        </w:rPr>
        <w:t>21</w:t>
      </w:r>
      <w:r w:rsidR="007D04A9" w:rsidRPr="001D371D">
        <w:rPr>
          <w:rFonts w:cs="Arial"/>
        </w:rPr>
        <w:t>-</w:t>
      </w:r>
      <w:r w:rsidR="007D04A9" w:rsidRPr="006A5750">
        <w:rPr>
          <w:rFonts w:cs="Arial"/>
        </w:rPr>
        <w:t>PCM.</w:t>
      </w:r>
    </w:p>
    <w:p w14:paraId="5DB2EDB9" w14:textId="47956382" w:rsidR="007D04A9" w:rsidRPr="001D371D" w:rsidRDefault="007D04A9" w:rsidP="008166F8">
      <w:pPr>
        <w:pStyle w:val="Prrafodelista"/>
        <w:numPr>
          <w:ilvl w:val="0"/>
          <w:numId w:val="41"/>
        </w:numPr>
        <w:spacing w:line="276" w:lineRule="auto"/>
        <w:ind w:left="540" w:hanging="270"/>
        <w:jc w:val="both"/>
        <w:rPr>
          <w:rFonts w:cs="Arial"/>
        </w:rPr>
      </w:pPr>
      <w:r w:rsidRPr="001D371D">
        <w:rPr>
          <w:rFonts w:cs="Arial"/>
        </w:rPr>
        <w:t>Declaración de Política de Cooperación Técnica Internacional del Ministerio de Relaciones Exteriores, aprobada por Resolución Ministerial N° 007/RE.</w:t>
      </w:r>
    </w:p>
    <w:p w14:paraId="3456BEB4" w14:textId="77777777" w:rsidR="007D04A9" w:rsidRPr="001D371D" w:rsidRDefault="007D04A9" w:rsidP="008166F8">
      <w:pPr>
        <w:pStyle w:val="Prrafodelista"/>
        <w:numPr>
          <w:ilvl w:val="0"/>
          <w:numId w:val="41"/>
        </w:numPr>
        <w:spacing w:line="276" w:lineRule="auto"/>
        <w:ind w:left="540" w:hanging="270"/>
        <w:jc w:val="both"/>
        <w:rPr>
          <w:rFonts w:cs="Arial"/>
        </w:rPr>
      </w:pPr>
      <w:r w:rsidRPr="001D371D">
        <w:rPr>
          <w:rFonts w:cs="Arial"/>
        </w:rPr>
        <w:t>Declaración de París sobre la Eficacia de la Ayuda al Desarrollo (marzo 2005).</w:t>
      </w:r>
    </w:p>
    <w:p w14:paraId="7EDED9D3" w14:textId="77777777" w:rsidR="007D04A9" w:rsidRPr="009D5BEB" w:rsidRDefault="007D04A9" w:rsidP="008166F8">
      <w:pPr>
        <w:pStyle w:val="Prrafodelista"/>
        <w:numPr>
          <w:ilvl w:val="0"/>
          <w:numId w:val="41"/>
        </w:numPr>
        <w:spacing w:line="276" w:lineRule="auto"/>
        <w:ind w:left="540" w:hanging="270"/>
        <w:jc w:val="both"/>
        <w:rPr>
          <w:rFonts w:cs="Arial"/>
        </w:rPr>
      </w:pPr>
      <w:r w:rsidRPr="001D371D">
        <w:rPr>
          <w:rFonts w:cs="Arial"/>
        </w:rPr>
        <w:t>Programa de Acción de Accra (setiembre</w:t>
      </w:r>
      <w:r w:rsidRPr="009D5BEB">
        <w:rPr>
          <w:rFonts w:cs="Arial"/>
        </w:rPr>
        <w:t xml:space="preserve"> 2008).</w:t>
      </w:r>
    </w:p>
    <w:p w14:paraId="46577D12" w14:textId="77777777" w:rsidR="007D04A9" w:rsidRPr="009D5BEB" w:rsidRDefault="007D04A9" w:rsidP="008166F8">
      <w:pPr>
        <w:pStyle w:val="Prrafodelista"/>
        <w:numPr>
          <w:ilvl w:val="0"/>
          <w:numId w:val="41"/>
        </w:numPr>
        <w:spacing w:line="276" w:lineRule="auto"/>
        <w:ind w:left="540" w:hanging="270"/>
        <w:jc w:val="both"/>
        <w:rPr>
          <w:rFonts w:cs="Arial"/>
        </w:rPr>
      </w:pPr>
      <w:r w:rsidRPr="009D5BEB">
        <w:rPr>
          <w:rFonts w:cs="Arial"/>
        </w:rPr>
        <w:t>Alianza de Busan para la Cooperación Eficaz al Desarrollo (diciembre 2011).</w:t>
      </w:r>
    </w:p>
    <w:p w14:paraId="2565FA7A" w14:textId="6D07DADA" w:rsidR="007D04A9" w:rsidRPr="009D5BEB" w:rsidRDefault="007D04A9" w:rsidP="008166F8">
      <w:pPr>
        <w:pStyle w:val="Prrafodelista"/>
        <w:numPr>
          <w:ilvl w:val="0"/>
          <w:numId w:val="41"/>
        </w:numPr>
        <w:spacing w:line="276" w:lineRule="auto"/>
        <w:ind w:left="540" w:hanging="270"/>
        <w:jc w:val="both"/>
        <w:rPr>
          <w:rFonts w:cs="Arial"/>
        </w:rPr>
      </w:pPr>
      <w:r w:rsidRPr="009D5BEB">
        <w:rPr>
          <w:rFonts w:cs="Arial"/>
        </w:rPr>
        <w:t>La Agenda 203</w:t>
      </w:r>
      <w:r w:rsidR="00237D4A">
        <w:rPr>
          <w:rFonts w:cs="Arial"/>
        </w:rPr>
        <w:t>0 para el Desarrollo Sostenible</w:t>
      </w:r>
      <w:r w:rsidRPr="009D5BEB">
        <w:rPr>
          <w:rFonts w:cs="Arial"/>
        </w:rPr>
        <w:t>.</w:t>
      </w:r>
    </w:p>
    <w:p w14:paraId="36E05090" w14:textId="77777777" w:rsidR="006F2CFA" w:rsidRDefault="006F2CFA" w:rsidP="006F2CFA">
      <w:pPr>
        <w:spacing w:after="0" w:line="240" w:lineRule="auto"/>
        <w:jc w:val="both"/>
        <w:rPr>
          <w:rFonts w:ascii="Arial" w:eastAsia="Times New Roman" w:hAnsi="Arial" w:cs="Arial"/>
          <w:lang w:eastAsia="es-PE"/>
        </w:rPr>
      </w:pPr>
    </w:p>
    <w:p w14:paraId="677C0D6C" w14:textId="3DD73AFE" w:rsidR="00360110" w:rsidRPr="0078742D" w:rsidRDefault="00360110" w:rsidP="00D460D5">
      <w:pPr>
        <w:pStyle w:val="Ttulo2"/>
        <w:spacing w:line="240" w:lineRule="auto"/>
        <w:rPr>
          <w:rFonts w:ascii="Arial" w:hAnsi="Arial" w:cs="Arial"/>
          <w:b/>
          <w:bCs/>
        </w:rPr>
      </w:pPr>
      <w:bookmarkStart w:id="8" w:name="_Toc101972455"/>
      <w:r w:rsidRPr="0078742D">
        <w:rPr>
          <w:rFonts w:ascii="Arial" w:hAnsi="Arial" w:cs="Arial"/>
          <w:b/>
          <w:bCs/>
          <w:color w:val="auto"/>
          <w:sz w:val="22"/>
          <w:szCs w:val="22"/>
        </w:rPr>
        <w:t>CAPÍTULO III: MARCO CONCEPTUAL</w:t>
      </w:r>
      <w:bookmarkEnd w:id="8"/>
    </w:p>
    <w:p w14:paraId="16CA3AB7" w14:textId="77777777" w:rsidR="00C10F62" w:rsidRPr="001E3485" w:rsidRDefault="00C10F62" w:rsidP="00D460D5">
      <w:pPr>
        <w:pStyle w:val="Sinespaciado"/>
        <w:rPr>
          <w:rFonts w:ascii="Arial" w:hAnsi="Arial" w:cs="Arial"/>
          <w:b/>
        </w:rPr>
      </w:pPr>
    </w:p>
    <w:p w14:paraId="1D1BDF26" w14:textId="6E22DACA" w:rsidR="00A76D7A" w:rsidRDefault="00A76D7A" w:rsidP="00AA3314">
      <w:pPr>
        <w:spacing w:after="0" w:line="240" w:lineRule="auto"/>
        <w:jc w:val="both"/>
        <w:rPr>
          <w:rFonts w:ascii="Arial" w:hAnsi="Arial" w:cs="Arial"/>
        </w:rPr>
      </w:pPr>
      <w:r w:rsidRPr="001E3485">
        <w:rPr>
          <w:rFonts w:ascii="Arial" w:hAnsi="Arial" w:cs="Arial"/>
        </w:rPr>
        <w:t>La ejecución de</w:t>
      </w:r>
      <w:r w:rsidR="00120E55">
        <w:rPr>
          <w:rFonts w:ascii="Arial" w:hAnsi="Arial" w:cs="Arial"/>
        </w:rPr>
        <w:t xml:space="preserve">l procedimiento </w:t>
      </w:r>
      <w:r w:rsidRPr="001E3485">
        <w:rPr>
          <w:rFonts w:ascii="Arial" w:hAnsi="Arial" w:cs="Arial"/>
        </w:rPr>
        <w:t>de supervisión involucra el desarrollo de diversas actividades</w:t>
      </w:r>
      <w:r w:rsidR="009A343D" w:rsidRPr="001E3485">
        <w:rPr>
          <w:rFonts w:ascii="Arial" w:hAnsi="Arial" w:cs="Arial"/>
        </w:rPr>
        <w:t xml:space="preserve">, así como </w:t>
      </w:r>
      <w:r w:rsidRPr="001E3485">
        <w:rPr>
          <w:rFonts w:ascii="Arial" w:hAnsi="Arial" w:cs="Arial"/>
        </w:rPr>
        <w:t>el empleo y asimilación permanente de una serie de términos y conceptos derivados de</w:t>
      </w:r>
      <w:r w:rsidR="001216B8" w:rsidRPr="001E3485">
        <w:rPr>
          <w:rFonts w:ascii="Arial" w:hAnsi="Arial" w:cs="Arial"/>
        </w:rPr>
        <w:t xml:space="preserve"> </w:t>
      </w:r>
      <w:r w:rsidRPr="001E3485">
        <w:rPr>
          <w:rFonts w:ascii="Arial" w:hAnsi="Arial" w:cs="Arial"/>
        </w:rPr>
        <w:t>l</w:t>
      </w:r>
      <w:r w:rsidR="001216B8" w:rsidRPr="001E3485">
        <w:rPr>
          <w:rFonts w:ascii="Arial" w:hAnsi="Arial" w:cs="Arial"/>
        </w:rPr>
        <w:t>os documentos directrices de la Cooperación</w:t>
      </w:r>
      <w:r w:rsidR="002D2E1A" w:rsidRPr="001E3485">
        <w:rPr>
          <w:rFonts w:ascii="Arial" w:hAnsi="Arial" w:cs="Arial"/>
        </w:rPr>
        <w:t xml:space="preserve"> Técnica</w:t>
      </w:r>
      <w:r w:rsidR="001216B8" w:rsidRPr="001E3485">
        <w:rPr>
          <w:rFonts w:ascii="Arial" w:hAnsi="Arial" w:cs="Arial"/>
        </w:rPr>
        <w:t xml:space="preserve"> Internacional </w:t>
      </w:r>
      <w:r w:rsidR="002D2E1A" w:rsidRPr="001E3485">
        <w:rPr>
          <w:rFonts w:ascii="Arial" w:hAnsi="Arial" w:cs="Arial"/>
        </w:rPr>
        <w:t xml:space="preserve">(CTI) </w:t>
      </w:r>
      <w:r w:rsidRPr="001E3485">
        <w:rPr>
          <w:rFonts w:ascii="Arial" w:hAnsi="Arial" w:cs="Arial"/>
        </w:rPr>
        <w:t>que l</w:t>
      </w:r>
      <w:r w:rsidR="002C0374">
        <w:rPr>
          <w:rFonts w:ascii="Arial" w:hAnsi="Arial" w:cs="Arial"/>
        </w:rPr>
        <w:t>o</w:t>
      </w:r>
      <w:r w:rsidRPr="001E3485">
        <w:rPr>
          <w:rFonts w:ascii="Arial" w:hAnsi="Arial" w:cs="Arial"/>
        </w:rPr>
        <w:t xml:space="preserve"> respalda.</w:t>
      </w:r>
    </w:p>
    <w:p w14:paraId="6E55480B" w14:textId="77777777" w:rsidR="00AA3314" w:rsidRPr="001E3485" w:rsidRDefault="00AA3314" w:rsidP="00AA3314">
      <w:pPr>
        <w:spacing w:after="0" w:line="240" w:lineRule="auto"/>
        <w:jc w:val="both"/>
        <w:rPr>
          <w:rFonts w:ascii="Arial" w:hAnsi="Arial" w:cs="Arial"/>
        </w:rPr>
      </w:pPr>
    </w:p>
    <w:p w14:paraId="4C77234E" w14:textId="77777777" w:rsidR="00E52B65" w:rsidRDefault="00E52B65" w:rsidP="00E52B65">
      <w:pPr>
        <w:spacing w:after="0" w:line="240" w:lineRule="auto"/>
        <w:jc w:val="both"/>
        <w:rPr>
          <w:rFonts w:ascii="Arial" w:hAnsi="Arial" w:cs="Arial"/>
        </w:rPr>
      </w:pPr>
      <w:r w:rsidRPr="00B87938">
        <w:rPr>
          <w:rFonts w:ascii="Arial" w:hAnsi="Arial" w:cs="Arial"/>
        </w:rPr>
        <w:t xml:space="preserve">Estos conceptos </w:t>
      </w:r>
      <w:r>
        <w:rPr>
          <w:rFonts w:ascii="Arial" w:hAnsi="Arial" w:cs="Arial"/>
        </w:rPr>
        <w:t>están</w:t>
      </w:r>
      <w:r w:rsidRPr="00B87938">
        <w:rPr>
          <w:rFonts w:ascii="Arial" w:hAnsi="Arial" w:cs="Arial"/>
        </w:rPr>
        <w:t xml:space="preserve"> establecidos de forma clara, con la finalidad que los actores </w:t>
      </w:r>
      <w:r w:rsidRPr="00E52B65">
        <w:rPr>
          <w:rFonts w:ascii="Arial" w:hAnsi="Arial" w:cs="Arial"/>
        </w:rPr>
        <w:t xml:space="preserve">intervinientes </w:t>
      </w:r>
      <w:r>
        <w:rPr>
          <w:rFonts w:ascii="Arial" w:hAnsi="Arial" w:cs="Arial"/>
        </w:rPr>
        <w:t>comprendan</w:t>
      </w:r>
      <w:r w:rsidRPr="00B87938">
        <w:rPr>
          <w:rFonts w:ascii="Arial" w:hAnsi="Arial" w:cs="Arial"/>
        </w:rPr>
        <w:t xml:space="preserve"> su pertinencia y relevancia, y por lo tanto la trascendencia de su participación.</w:t>
      </w:r>
    </w:p>
    <w:p w14:paraId="7A8E838D" w14:textId="4859ACA9" w:rsidR="00C66A32" w:rsidRDefault="00C66A32" w:rsidP="00AA3314">
      <w:pPr>
        <w:spacing w:after="0" w:line="240" w:lineRule="auto"/>
        <w:jc w:val="both"/>
        <w:rPr>
          <w:rFonts w:ascii="Arial" w:hAnsi="Arial" w:cs="Arial"/>
        </w:rPr>
      </w:pPr>
    </w:p>
    <w:p w14:paraId="6D5785E2" w14:textId="15776F6B" w:rsidR="00357CA8" w:rsidRPr="00663A08" w:rsidRDefault="00C35693" w:rsidP="000257B4">
      <w:pPr>
        <w:pStyle w:val="Ttulo2"/>
        <w:numPr>
          <w:ilvl w:val="0"/>
          <w:numId w:val="28"/>
        </w:numPr>
        <w:ind w:left="426" w:hanging="426"/>
        <w:rPr>
          <w:rFonts w:ascii="Arial" w:hAnsi="Arial" w:cs="Arial"/>
          <w:b/>
          <w:bCs/>
          <w:color w:val="auto"/>
          <w:sz w:val="22"/>
          <w:szCs w:val="22"/>
        </w:rPr>
      </w:pPr>
      <w:bookmarkStart w:id="9" w:name="_Toc101972456"/>
      <w:r w:rsidRPr="00663A08">
        <w:rPr>
          <w:rFonts w:ascii="Arial" w:hAnsi="Arial" w:cs="Arial"/>
          <w:b/>
          <w:bCs/>
          <w:color w:val="auto"/>
          <w:sz w:val="22"/>
          <w:szCs w:val="22"/>
        </w:rPr>
        <w:t>Definición de Supervisión</w:t>
      </w:r>
      <w:bookmarkEnd w:id="9"/>
    </w:p>
    <w:p w14:paraId="5A7BA476" w14:textId="471DE1C1" w:rsidR="00D17519" w:rsidRDefault="00D17519" w:rsidP="00D460D5">
      <w:pPr>
        <w:pStyle w:val="Prrafodelista"/>
        <w:ind w:left="284"/>
        <w:jc w:val="both"/>
        <w:rPr>
          <w:rFonts w:cs="Arial"/>
          <w:b/>
          <w:szCs w:val="22"/>
        </w:rPr>
      </w:pPr>
    </w:p>
    <w:p w14:paraId="15F2BC8A" w14:textId="3091C6B0" w:rsidR="00C66A32" w:rsidRPr="006A5750" w:rsidRDefault="001F0CB9" w:rsidP="009B2CB2">
      <w:pPr>
        <w:pStyle w:val="Prrafodelista"/>
        <w:tabs>
          <w:tab w:val="left" w:pos="993"/>
        </w:tabs>
        <w:ind w:left="426"/>
        <w:jc w:val="both"/>
        <w:rPr>
          <w:rFonts w:cs="Arial"/>
          <w:i/>
          <w:iCs/>
          <w:szCs w:val="22"/>
        </w:rPr>
      </w:pPr>
      <w:r w:rsidRPr="001D371D">
        <w:t>Es la acción sistemática, técnica y objetiva, orientada a determinar el uso correcto de los recursos de la Cooperación Técnica Internacional (CTI) por parte de las entidades públicas y privadas (ONGD, ENIEX e IPREDA, inscritas en la APCI), en el marco de los compromisos establecidos con las fuentes cooperantes, con la población objetivo y los objetivos de desarrollo del país.</w:t>
      </w:r>
      <w:r w:rsidRPr="006A5750">
        <w:t xml:space="preserve"> </w:t>
      </w:r>
    </w:p>
    <w:p w14:paraId="67F13019" w14:textId="2ACF1CC7" w:rsidR="00BA5C1F" w:rsidRPr="001D371D" w:rsidRDefault="00BA5C1F" w:rsidP="009B2CB2">
      <w:pPr>
        <w:pStyle w:val="Prrafodelista"/>
        <w:tabs>
          <w:tab w:val="left" w:pos="993"/>
        </w:tabs>
        <w:ind w:left="426"/>
        <w:jc w:val="both"/>
        <w:rPr>
          <w:rFonts w:cs="Arial"/>
          <w:i/>
          <w:iCs/>
          <w:szCs w:val="22"/>
        </w:rPr>
      </w:pPr>
    </w:p>
    <w:p w14:paraId="1ED922C6" w14:textId="04C45186" w:rsidR="00A01031" w:rsidRPr="001D371D" w:rsidRDefault="00FE2912" w:rsidP="000257B4">
      <w:pPr>
        <w:pStyle w:val="Ttulo2"/>
        <w:numPr>
          <w:ilvl w:val="0"/>
          <w:numId w:val="25"/>
        </w:numPr>
        <w:spacing w:line="240" w:lineRule="auto"/>
        <w:ind w:left="426" w:hanging="426"/>
        <w:rPr>
          <w:rFonts w:ascii="Arial" w:hAnsi="Arial" w:cs="Arial"/>
          <w:b/>
          <w:bCs/>
          <w:color w:val="auto"/>
          <w:sz w:val="22"/>
          <w:szCs w:val="22"/>
        </w:rPr>
      </w:pPr>
      <w:bookmarkStart w:id="10" w:name="_Toc101972457"/>
      <w:r w:rsidRPr="001D371D">
        <w:rPr>
          <w:rFonts w:ascii="Arial" w:hAnsi="Arial" w:cs="Arial"/>
          <w:b/>
          <w:bCs/>
          <w:color w:val="auto"/>
          <w:sz w:val="22"/>
          <w:szCs w:val="22"/>
        </w:rPr>
        <w:t>Proce</w:t>
      </w:r>
      <w:r w:rsidR="006D322F" w:rsidRPr="001D371D">
        <w:rPr>
          <w:rFonts w:ascii="Arial" w:hAnsi="Arial" w:cs="Arial"/>
          <w:b/>
          <w:bCs/>
          <w:color w:val="auto"/>
          <w:sz w:val="22"/>
          <w:szCs w:val="22"/>
        </w:rPr>
        <w:t>dimiento</w:t>
      </w:r>
      <w:r w:rsidR="009001D6" w:rsidRPr="001D371D">
        <w:rPr>
          <w:rFonts w:ascii="Arial" w:hAnsi="Arial" w:cs="Arial"/>
          <w:b/>
          <w:bCs/>
          <w:color w:val="auto"/>
          <w:sz w:val="22"/>
          <w:szCs w:val="22"/>
        </w:rPr>
        <w:t xml:space="preserve"> </w:t>
      </w:r>
      <w:r w:rsidRPr="001D371D">
        <w:rPr>
          <w:rFonts w:ascii="Arial" w:hAnsi="Arial" w:cs="Arial"/>
          <w:b/>
          <w:bCs/>
          <w:color w:val="auto"/>
          <w:sz w:val="22"/>
          <w:szCs w:val="22"/>
        </w:rPr>
        <w:t>de S</w:t>
      </w:r>
      <w:r w:rsidR="00A3049A" w:rsidRPr="001D371D">
        <w:rPr>
          <w:rFonts w:ascii="Arial" w:hAnsi="Arial" w:cs="Arial"/>
          <w:b/>
          <w:bCs/>
          <w:color w:val="auto"/>
          <w:sz w:val="22"/>
          <w:szCs w:val="22"/>
        </w:rPr>
        <w:t>upervisión</w:t>
      </w:r>
      <w:bookmarkEnd w:id="10"/>
    </w:p>
    <w:p w14:paraId="222AEAE7" w14:textId="0919AD00" w:rsidR="00B30484" w:rsidRPr="001D371D" w:rsidRDefault="00357CA8" w:rsidP="00357CA8">
      <w:pPr>
        <w:pStyle w:val="Sinespaciado"/>
        <w:tabs>
          <w:tab w:val="left" w:pos="2923"/>
        </w:tabs>
        <w:ind w:left="360"/>
        <w:rPr>
          <w:rFonts w:ascii="Arial" w:hAnsi="Arial" w:cs="Arial"/>
          <w:b/>
        </w:rPr>
      </w:pPr>
      <w:r w:rsidRPr="001D371D">
        <w:rPr>
          <w:rFonts w:ascii="Arial" w:hAnsi="Arial" w:cs="Arial"/>
          <w:b/>
        </w:rPr>
        <w:tab/>
      </w:r>
    </w:p>
    <w:p w14:paraId="10AC4E80" w14:textId="41235DFF" w:rsidR="001076AB" w:rsidRPr="001D371D" w:rsidRDefault="001076AB" w:rsidP="001076AB">
      <w:pPr>
        <w:pStyle w:val="Prrafodelista"/>
        <w:tabs>
          <w:tab w:val="left" w:pos="993"/>
        </w:tabs>
        <w:ind w:left="426"/>
        <w:jc w:val="both"/>
        <w:rPr>
          <w:rFonts w:cs="Arial"/>
          <w:szCs w:val="22"/>
        </w:rPr>
      </w:pPr>
      <w:r w:rsidRPr="001D371D">
        <w:rPr>
          <w:rFonts w:cs="Arial"/>
          <w:szCs w:val="22"/>
        </w:rPr>
        <w:t>El proce</w:t>
      </w:r>
      <w:r w:rsidR="006D322F" w:rsidRPr="001D371D">
        <w:rPr>
          <w:rFonts w:cs="Arial"/>
          <w:szCs w:val="22"/>
        </w:rPr>
        <w:t>dimiento</w:t>
      </w:r>
      <w:r w:rsidRPr="001D371D">
        <w:rPr>
          <w:rFonts w:cs="Arial"/>
          <w:szCs w:val="22"/>
        </w:rPr>
        <w:t xml:space="preserve"> de supervisión es un conjunto de actividades interrelacionadas que se realizan con la finalidad de verificar el buen uso de los recursos provenientes de la Cooperación Técnica Internacional (CTI), así como la correcta distribución de las donaciones, en el marco de la normativa vigente; además de determinar la pertinencia, eficacia, eficiencia, resultados y sostenibilidad de una intervención que se ejecuta con recursos de la CTI, por parte de las entidades registradas en la APCI (IPREDA, ONGD y ENIEX), respectivamente.</w:t>
      </w:r>
    </w:p>
    <w:p w14:paraId="2DAAE8A8" w14:textId="77777777" w:rsidR="001076AB" w:rsidRPr="001D371D" w:rsidRDefault="001076AB" w:rsidP="00AA702C">
      <w:pPr>
        <w:pStyle w:val="Prrafodelista"/>
        <w:ind w:left="426"/>
        <w:jc w:val="both"/>
        <w:rPr>
          <w:rFonts w:cs="Arial"/>
        </w:rPr>
      </w:pPr>
    </w:p>
    <w:p w14:paraId="252DAA07" w14:textId="766485C9" w:rsidR="00AA702C" w:rsidRPr="006A5750" w:rsidRDefault="0023758B" w:rsidP="00AA702C">
      <w:pPr>
        <w:pStyle w:val="Prrafodelista"/>
        <w:ind w:left="426"/>
        <w:jc w:val="both"/>
        <w:rPr>
          <w:rFonts w:cs="Arial"/>
        </w:rPr>
      </w:pPr>
      <w:r w:rsidRPr="001D371D">
        <w:rPr>
          <w:rFonts w:cs="Arial"/>
        </w:rPr>
        <w:t xml:space="preserve">Los </w:t>
      </w:r>
      <w:r w:rsidR="001076AB" w:rsidRPr="001D371D">
        <w:rPr>
          <w:rFonts w:cs="Arial"/>
        </w:rPr>
        <w:t>proce</w:t>
      </w:r>
      <w:r w:rsidR="006D322F" w:rsidRPr="001D371D">
        <w:rPr>
          <w:rFonts w:cs="Arial"/>
        </w:rPr>
        <w:t>dimientos</w:t>
      </w:r>
      <w:r w:rsidR="001076AB" w:rsidRPr="001D371D">
        <w:rPr>
          <w:rFonts w:cs="Arial"/>
        </w:rPr>
        <w:t xml:space="preserve"> </w:t>
      </w:r>
      <w:r w:rsidRPr="001D371D">
        <w:rPr>
          <w:rFonts w:cs="Arial"/>
        </w:rPr>
        <w:t xml:space="preserve">de supervisión de intervenciones y donaciones comprenden tres (03) etapas: </w:t>
      </w:r>
      <w:r w:rsidR="00026C30" w:rsidRPr="001D371D">
        <w:rPr>
          <w:rFonts w:cs="Arial"/>
        </w:rPr>
        <w:t>preparatoria</w:t>
      </w:r>
      <w:r w:rsidRPr="006A5750">
        <w:rPr>
          <w:rFonts w:cs="Arial"/>
        </w:rPr>
        <w:t xml:space="preserve">, ejecución y cierre, </w:t>
      </w:r>
      <w:r w:rsidR="00AA702C" w:rsidRPr="006A5750">
        <w:rPr>
          <w:rFonts w:cs="Arial"/>
        </w:rPr>
        <w:t>de conformidad con lo establecido en la Guía de Supervisión</w:t>
      </w:r>
      <w:r w:rsidR="004C213F" w:rsidRPr="006A5750">
        <w:rPr>
          <w:rFonts w:cs="Arial"/>
        </w:rPr>
        <w:t xml:space="preserve"> de la APCI</w:t>
      </w:r>
      <w:r w:rsidR="00D4064A" w:rsidRPr="006A5750">
        <w:rPr>
          <w:rFonts w:cs="Arial"/>
        </w:rPr>
        <w:t xml:space="preserve"> a</w:t>
      </w:r>
      <w:r w:rsidR="00D4064A" w:rsidRPr="001D371D">
        <w:rPr>
          <w:rFonts w:cs="Arial"/>
        </w:rPr>
        <w:t xml:space="preserve">probada por Resolución Directoral Ejecutiva N° </w:t>
      </w:r>
      <w:r w:rsidR="00BF6915" w:rsidRPr="001D371D">
        <w:rPr>
          <w:rFonts w:cs="Arial"/>
        </w:rPr>
        <w:t>027</w:t>
      </w:r>
      <w:r w:rsidR="00D4064A" w:rsidRPr="001D371D">
        <w:rPr>
          <w:rFonts w:cs="Arial"/>
        </w:rPr>
        <w:t>-202</w:t>
      </w:r>
      <w:r w:rsidR="00BF6915" w:rsidRPr="001D371D">
        <w:rPr>
          <w:rFonts w:cs="Arial"/>
        </w:rPr>
        <w:t>1</w:t>
      </w:r>
      <w:r w:rsidR="00D4064A" w:rsidRPr="001D371D">
        <w:rPr>
          <w:rFonts w:cs="Arial"/>
        </w:rPr>
        <w:t xml:space="preserve">/APCI-DE del </w:t>
      </w:r>
      <w:r w:rsidR="00BF6915" w:rsidRPr="001D371D">
        <w:rPr>
          <w:rFonts w:cs="Arial"/>
        </w:rPr>
        <w:t>26</w:t>
      </w:r>
      <w:r w:rsidR="000657B5" w:rsidRPr="001D371D">
        <w:rPr>
          <w:rFonts w:cs="Arial"/>
        </w:rPr>
        <w:t xml:space="preserve"> de </w:t>
      </w:r>
      <w:r w:rsidR="00BF6915" w:rsidRPr="001D371D">
        <w:rPr>
          <w:rFonts w:cs="Arial"/>
        </w:rPr>
        <w:t>febrero</w:t>
      </w:r>
      <w:r w:rsidR="006D322F" w:rsidRPr="001D371D">
        <w:rPr>
          <w:rFonts w:cs="Arial"/>
        </w:rPr>
        <w:t xml:space="preserve"> de 202</w:t>
      </w:r>
      <w:r w:rsidR="00BF6915" w:rsidRPr="001D371D">
        <w:rPr>
          <w:rFonts w:cs="Arial"/>
        </w:rPr>
        <w:t>1</w:t>
      </w:r>
      <w:r w:rsidR="001D371D">
        <w:rPr>
          <w:rFonts w:cs="Arial"/>
        </w:rPr>
        <w:t>,</w:t>
      </w:r>
      <w:r w:rsidR="00BF6915" w:rsidRPr="001D371D">
        <w:rPr>
          <w:rFonts w:cs="Arial"/>
        </w:rPr>
        <w:t xml:space="preserve"> y su modificatoria</w:t>
      </w:r>
      <w:r w:rsidR="00AA702C" w:rsidRPr="001D371D">
        <w:rPr>
          <w:rFonts w:cs="Arial"/>
        </w:rPr>
        <w:t>.</w:t>
      </w:r>
    </w:p>
    <w:p w14:paraId="5E13A054" w14:textId="77777777" w:rsidR="00DB0743" w:rsidRPr="001D371D" w:rsidRDefault="00DB0743" w:rsidP="00AA702C">
      <w:pPr>
        <w:pStyle w:val="Prrafodelista"/>
        <w:ind w:left="426"/>
        <w:jc w:val="both"/>
        <w:rPr>
          <w:rFonts w:cs="Arial"/>
        </w:rPr>
      </w:pPr>
    </w:p>
    <w:p w14:paraId="4D7646C6" w14:textId="39046E17" w:rsidR="00316291" w:rsidRPr="00316291" w:rsidRDefault="00360110" w:rsidP="00495787">
      <w:pPr>
        <w:pStyle w:val="Ttulo2"/>
        <w:spacing w:line="240" w:lineRule="auto"/>
        <w:rPr>
          <w:rFonts w:ascii="Arial" w:hAnsi="Arial" w:cs="Arial"/>
          <w:b/>
          <w:bCs/>
          <w:color w:val="auto"/>
          <w:sz w:val="22"/>
          <w:szCs w:val="22"/>
        </w:rPr>
      </w:pPr>
      <w:bookmarkStart w:id="11" w:name="_Toc101972458"/>
      <w:r w:rsidRPr="001D371D">
        <w:rPr>
          <w:rFonts w:ascii="Arial" w:hAnsi="Arial" w:cs="Arial"/>
          <w:b/>
          <w:bCs/>
          <w:color w:val="auto"/>
          <w:sz w:val="22"/>
          <w:szCs w:val="22"/>
        </w:rPr>
        <w:lastRenderedPageBreak/>
        <w:t>CAPÍTULO IV: OBJETIVOS DEL PLAN ANUAL DE SUPERVISIÓN</w:t>
      </w:r>
      <w:r w:rsidR="00F27596" w:rsidRPr="001D371D">
        <w:rPr>
          <w:rFonts w:ascii="Arial" w:hAnsi="Arial" w:cs="Arial"/>
          <w:b/>
          <w:bCs/>
          <w:color w:val="auto"/>
          <w:sz w:val="22"/>
          <w:szCs w:val="22"/>
        </w:rPr>
        <w:t xml:space="preserve"> Y</w:t>
      </w:r>
      <w:r w:rsidR="00495787">
        <w:rPr>
          <w:rFonts w:ascii="Arial" w:hAnsi="Arial" w:cs="Arial"/>
          <w:b/>
          <w:bCs/>
          <w:color w:val="auto"/>
          <w:sz w:val="22"/>
          <w:szCs w:val="22"/>
        </w:rPr>
        <w:t xml:space="preserve"> F</w:t>
      </w:r>
      <w:r w:rsidR="00F27596">
        <w:rPr>
          <w:rFonts w:ascii="Arial" w:hAnsi="Arial" w:cs="Arial"/>
          <w:b/>
          <w:bCs/>
          <w:color w:val="auto"/>
          <w:sz w:val="22"/>
          <w:szCs w:val="22"/>
        </w:rPr>
        <w:t>ISCALIZACIÓN</w:t>
      </w:r>
      <w:r w:rsidRPr="00316291">
        <w:rPr>
          <w:rFonts w:ascii="Arial" w:hAnsi="Arial" w:cs="Arial"/>
          <w:b/>
          <w:bCs/>
          <w:color w:val="auto"/>
          <w:sz w:val="22"/>
          <w:szCs w:val="22"/>
        </w:rPr>
        <w:t xml:space="preserve"> </w:t>
      </w:r>
      <w:r w:rsidR="00431C65" w:rsidRPr="00316291">
        <w:rPr>
          <w:rFonts w:ascii="Arial" w:hAnsi="Arial" w:cs="Arial"/>
          <w:b/>
          <w:bCs/>
          <w:color w:val="auto"/>
          <w:sz w:val="22"/>
          <w:szCs w:val="22"/>
        </w:rPr>
        <w:t>202</w:t>
      </w:r>
      <w:r w:rsidR="0097125C">
        <w:rPr>
          <w:rFonts w:ascii="Arial" w:hAnsi="Arial" w:cs="Arial"/>
          <w:b/>
          <w:bCs/>
          <w:color w:val="auto"/>
          <w:sz w:val="22"/>
          <w:szCs w:val="22"/>
        </w:rPr>
        <w:t>2 (PAS 2022)</w:t>
      </w:r>
      <w:bookmarkEnd w:id="11"/>
    </w:p>
    <w:p w14:paraId="227C4D6A" w14:textId="77777777" w:rsidR="00316291" w:rsidRPr="00316291" w:rsidRDefault="00316291" w:rsidP="00316291">
      <w:pPr>
        <w:spacing w:after="0"/>
        <w:rPr>
          <w:rFonts w:ascii="Arial" w:hAnsi="Arial" w:cs="Arial"/>
        </w:rPr>
      </w:pPr>
    </w:p>
    <w:p w14:paraId="006ECD16" w14:textId="6B25334D" w:rsidR="005B1C15" w:rsidRPr="00316291" w:rsidRDefault="005B1C15" w:rsidP="000257B4">
      <w:pPr>
        <w:pStyle w:val="Ttulo2"/>
        <w:numPr>
          <w:ilvl w:val="0"/>
          <w:numId w:val="16"/>
        </w:numPr>
        <w:spacing w:line="240" w:lineRule="auto"/>
        <w:rPr>
          <w:rFonts w:ascii="Arial" w:hAnsi="Arial" w:cs="Arial"/>
          <w:b/>
          <w:bCs/>
          <w:color w:val="auto"/>
          <w:sz w:val="22"/>
          <w:szCs w:val="22"/>
        </w:rPr>
      </w:pPr>
      <w:bookmarkStart w:id="12" w:name="_Toc101972459"/>
      <w:r w:rsidRPr="00316291">
        <w:rPr>
          <w:rFonts w:ascii="Arial" w:hAnsi="Arial" w:cs="Arial"/>
          <w:b/>
          <w:bCs/>
          <w:color w:val="auto"/>
          <w:sz w:val="22"/>
          <w:szCs w:val="22"/>
        </w:rPr>
        <w:t>Objetivo General</w:t>
      </w:r>
      <w:bookmarkEnd w:id="12"/>
      <w:r w:rsidR="00965872" w:rsidRPr="00316291">
        <w:rPr>
          <w:rFonts w:ascii="Arial" w:hAnsi="Arial" w:cs="Arial"/>
          <w:b/>
          <w:bCs/>
          <w:color w:val="auto"/>
          <w:sz w:val="22"/>
          <w:szCs w:val="22"/>
        </w:rPr>
        <w:t xml:space="preserve"> </w:t>
      </w:r>
    </w:p>
    <w:p w14:paraId="2E48E4B2" w14:textId="77777777" w:rsidR="00B87938" w:rsidRPr="00316291" w:rsidRDefault="00B87938" w:rsidP="00D460D5">
      <w:pPr>
        <w:pStyle w:val="Sinespaciado"/>
        <w:ind w:left="360"/>
        <w:rPr>
          <w:rFonts w:ascii="Arial" w:hAnsi="Arial" w:cs="Arial"/>
          <w:b/>
          <w:color w:val="FF0000"/>
        </w:rPr>
      </w:pPr>
    </w:p>
    <w:p w14:paraId="7FBAA96B" w14:textId="1DDD722E" w:rsidR="006C6608" w:rsidRDefault="006C6608" w:rsidP="006C6608">
      <w:pPr>
        <w:spacing w:after="0" w:line="240" w:lineRule="auto"/>
        <w:ind w:left="426"/>
        <w:jc w:val="both"/>
        <w:rPr>
          <w:rFonts w:ascii="Arial" w:hAnsi="Arial" w:cs="Arial"/>
        </w:rPr>
      </w:pPr>
      <w:r w:rsidRPr="00316291">
        <w:rPr>
          <w:rFonts w:ascii="Arial" w:hAnsi="Arial" w:cs="Arial"/>
        </w:rPr>
        <w:t>El Plan Anual de Supervisión</w:t>
      </w:r>
      <w:r w:rsidR="00F27596">
        <w:rPr>
          <w:rFonts w:ascii="Arial" w:hAnsi="Arial" w:cs="Arial"/>
        </w:rPr>
        <w:t xml:space="preserve"> y Fiscalización</w:t>
      </w:r>
      <w:r w:rsidRPr="00316291">
        <w:rPr>
          <w:rFonts w:ascii="Arial" w:hAnsi="Arial" w:cs="Arial"/>
        </w:rPr>
        <w:t xml:space="preserve"> tiene por objetivo programar las acciones de supervisión</w:t>
      </w:r>
      <w:r>
        <w:rPr>
          <w:rFonts w:ascii="Arial" w:hAnsi="Arial" w:cs="Arial"/>
        </w:rPr>
        <w:t xml:space="preserve"> </w:t>
      </w:r>
      <w:r w:rsidRPr="006C6608">
        <w:rPr>
          <w:rFonts w:ascii="Arial" w:hAnsi="Arial" w:cs="Arial"/>
        </w:rPr>
        <w:t>que se ejecutarán en el año 202</w:t>
      </w:r>
      <w:r w:rsidR="0097125C">
        <w:rPr>
          <w:rFonts w:ascii="Arial" w:hAnsi="Arial" w:cs="Arial"/>
        </w:rPr>
        <w:t>2</w:t>
      </w:r>
      <w:r w:rsidRPr="006C6608">
        <w:rPr>
          <w:rFonts w:ascii="Arial" w:hAnsi="Arial" w:cs="Arial"/>
        </w:rPr>
        <w:t xml:space="preserve">, </w:t>
      </w:r>
      <w:r w:rsidRPr="00316291">
        <w:rPr>
          <w:rFonts w:ascii="Arial" w:hAnsi="Arial" w:cs="Arial"/>
        </w:rPr>
        <w:t xml:space="preserve">a las intervenciones y donaciones ejecutadas por las ONGD, ENIEX e IPREDA registradas en la APCI, con recursos provenientes de la Cooperación Técnica Internacional (CTI). </w:t>
      </w:r>
    </w:p>
    <w:p w14:paraId="08406CFA" w14:textId="77777777" w:rsidR="00316291" w:rsidRPr="00316291" w:rsidRDefault="00316291" w:rsidP="00316291">
      <w:pPr>
        <w:spacing w:after="0" w:line="240" w:lineRule="auto"/>
        <w:ind w:left="426"/>
        <w:jc w:val="both"/>
        <w:rPr>
          <w:rFonts w:ascii="Arial" w:hAnsi="Arial" w:cs="Arial"/>
        </w:rPr>
      </w:pPr>
    </w:p>
    <w:p w14:paraId="592BFE78" w14:textId="06325C61" w:rsidR="005B1C15" w:rsidRPr="00316291" w:rsidRDefault="005B1C15" w:rsidP="000257B4">
      <w:pPr>
        <w:pStyle w:val="Ttulo2"/>
        <w:numPr>
          <w:ilvl w:val="1"/>
          <w:numId w:val="17"/>
        </w:numPr>
        <w:spacing w:line="240" w:lineRule="auto"/>
        <w:rPr>
          <w:rFonts w:ascii="Arial" w:hAnsi="Arial" w:cs="Arial"/>
          <w:b/>
          <w:bCs/>
        </w:rPr>
      </w:pPr>
      <w:bookmarkStart w:id="13" w:name="_Toc101972460"/>
      <w:r w:rsidRPr="00316291">
        <w:rPr>
          <w:rFonts w:ascii="Arial" w:hAnsi="Arial" w:cs="Arial"/>
          <w:b/>
          <w:bCs/>
          <w:color w:val="auto"/>
          <w:sz w:val="22"/>
          <w:szCs w:val="22"/>
        </w:rPr>
        <w:t>Objetivos Específicos</w:t>
      </w:r>
      <w:bookmarkEnd w:id="13"/>
    </w:p>
    <w:p w14:paraId="2262BFD2" w14:textId="77777777" w:rsidR="00D460D5" w:rsidRPr="00316291" w:rsidRDefault="00D460D5" w:rsidP="008477D6">
      <w:pPr>
        <w:pStyle w:val="Sinespaciado"/>
        <w:ind w:left="360"/>
        <w:rPr>
          <w:rFonts w:ascii="Arial" w:hAnsi="Arial" w:cs="Arial"/>
        </w:rPr>
      </w:pPr>
    </w:p>
    <w:p w14:paraId="1E795D19" w14:textId="0F2CB4A7" w:rsidR="006C6608" w:rsidRPr="006C6608" w:rsidRDefault="008264EA" w:rsidP="006C6608">
      <w:pPr>
        <w:shd w:val="clear" w:color="auto" w:fill="FFFFFF"/>
        <w:tabs>
          <w:tab w:val="left" w:pos="851"/>
        </w:tabs>
        <w:spacing w:line="240" w:lineRule="auto"/>
        <w:ind w:left="426"/>
        <w:jc w:val="both"/>
        <w:rPr>
          <w:rFonts w:ascii="Arial" w:hAnsi="Arial" w:cs="Arial"/>
        </w:rPr>
      </w:pPr>
      <w:r w:rsidRPr="00316291">
        <w:rPr>
          <w:rFonts w:ascii="Arial" w:hAnsi="Arial" w:cs="Arial"/>
        </w:rPr>
        <w:t xml:space="preserve">Con el fin de valorar la contribución de la CTI, </w:t>
      </w:r>
      <w:r w:rsidR="006C6608">
        <w:rPr>
          <w:rFonts w:ascii="Arial" w:hAnsi="Arial" w:cs="Arial"/>
        </w:rPr>
        <w:tab/>
      </w:r>
      <w:r w:rsidR="006C6608" w:rsidRPr="006C6608">
        <w:rPr>
          <w:rFonts w:ascii="Arial" w:hAnsi="Arial" w:cs="Arial"/>
        </w:rPr>
        <w:t>el presente PAS 202</w:t>
      </w:r>
      <w:r w:rsidR="0097125C">
        <w:rPr>
          <w:rFonts w:ascii="Arial" w:hAnsi="Arial" w:cs="Arial"/>
        </w:rPr>
        <w:t>2</w:t>
      </w:r>
      <w:r w:rsidR="006C6608" w:rsidRPr="006C6608">
        <w:rPr>
          <w:rFonts w:ascii="Arial" w:hAnsi="Arial" w:cs="Arial"/>
        </w:rPr>
        <w:t xml:space="preserve"> propone la consecución de los siguientes objetivos específicos:</w:t>
      </w:r>
    </w:p>
    <w:p w14:paraId="2B25758A" w14:textId="2C617164" w:rsidR="00A32DC9" w:rsidRDefault="005B1C15" w:rsidP="004E5764">
      <w:pPr>
        <w:pStyle w:val="Prrafodelista"/>
        <w:numPr>
          <w:ilvl w:val="0"/>
          <w:numId w:val="38"/>
        </w:numPr>
        <w:ind w:left="709" w:hanging="283"/>
        <w:jc w:val="both"/>
        <w:rPr>
          <w:rFonts w:cs="Arial"/>
          <w:szCs w:val="22"/>
        </w:rPr>
      </w:pPr>
      <w:r w:rsidRPr="008077EC">
        <w:rPr>
          <w:rFonts w:cs="Arial"/>
          <w:szCs w:val="22"/>
        </w:rPr>
        <w:t xml:space="preserve">Efectuar </w:t>
      </w:r>
      <w:r w:rsidR="00D606BF" w:rsidRPr="008077EC">
        <w:rPr>
          <w:rFonts w:cs="Arial"/>
          <w:szCs w:val="22"/>
        </w:rPr>
        <w:t xml:space="preserve">acciones de supervisión </w:t>
      </w:r>
      <w:r w:rsidR="00B319EE" w:rsidRPr="008077EC">
        <w:rPr>
          <w:rFonts w:cs="Arial"/>
          <w:szCs w:val="22"/>
        </w:rPr>
        <w:t xml:space="preserve">a las </w:t>
      </w:r>
      <w:r w:rsidRPr="008077EC">
        <w:rPr>
          <w:rFonts w:cs="Arial"/>
          <w:szCs w:val="22"/>
        </w:rPr>
        <w:t xml:space="preserve">intervenciones </w:t>
      </w:r>
      <w:r w:rsidR="00B319EE" w:rsidRPr="008077EC">
        <w:rPr>
          <w:rFonts w:cs="Arial"/>
          <w:szCs w:val="22"/>
        </w:rPr>
        <w:t>ejecutadas por las ONGD y ENIEX</w:t>
      </w:r>
      <w:r w:rsidR="006A696E">
        <w:rPr>
          <w:rFonts w:cs="Arial"/>
          <w:szCs w:val="22"/>
        </w:rPr>
        <w:t>,</w:t>
      </w:r>
      <w:r w:rsidR="00A32DC9" w:rsidRPr="00A32DC9">
        <w:rPr>
          <w:rFonts w:cs="Arial"/>
          <w:szCs w:val="22"/>
        </w:rPr>
        <w:t xml:space="preserve"> con el fin de verificar el buen uso de los recursos de la CTI, en el contexto de las responsabilidades asumidas con las fuentes cooperantes, con la población objetivo y los objetivos de desarrollo del país, de acuerdo con los términos y condiciones establecidos en el correspondiente Convenio o Acuerdo, el documento del proyecto, así como otros instrumentos y/o documentos complementarios.</w:t>
      </w:r>
    </w:p>
    <w:p w14:paraId="3B82E83D" w14:textId="0BD5EBDF" w:rsidR="0044563E" w:rsidRPr="008077EC" w:rsidRDefault="0044563E" w:rsidP="004E5764">
      <w:pPr>
        <w:pStyle w:val="Prrafodelista"/>
        <w:ind w:left="709" w:hanging="283"/>
        <w:jc w:val="both"/>
        <w:rPr>
          <w:rFonts w:cs="Arial"/>
          <w:szCs w:val="22"/>
        </w:rPr>
      </w:pPr>
    </w:p>
    <w:p w14:paraId="465D1BC4" w14:textId="2AF844EE" w:rsidR="0080567D" w:rsidRDefault="00AC63D5" w:rsidP="004E5764">
      <w:pPr>
        <w:pStyle w:val="Prrafodelista"/>
        <w:numPr>
          <w:ilvl w:val="0"/>
          <w:numId w:val="38"/>
        </w:numPr>
        <w:ind w:left="709" w:hanging="283"/>
        <w:jc w:val="both"/>
        <w:rPr>
          <w:rFonts w:cs="Arial"/>
          <w:szCs w:val="22"/>
        </w:rPr>
      </w:pPr>
      <w:r w:rsidRPr="008077EC">
        <w:rPr>
          <w:rFonts w:cs="Arial"/>
          <w:szCs w:val="22"/>
        </w:rPr>
        <w:t>Supervisar la distribución</w:t>
      </w:r>
      <w:r w:rsidR="00EB3B3F" w:rsidRPr="008077EC">
        <w:rPr>
          <w:rFonts w:cs="Arial"/>
          <w:szCs w:val="22"/>
        </w:rPr>
        <w:t xml:space="preserve"> </w:t>
      </w:r>
      <w:r w:rsidR="0073604E" w:rsidRPr="008077EC">
        <w:rPr>
          <w:rFonts w:cs="Arial"/>
          <w:szCs w:val="22"/>
        </w:rPr>
        <w:t xml:space="preserve">de las donaciones de ropa y calzado usado, </w:t>
      </w:r>
      <w:r w:rsidR="0033116B" w:rsidRPr="008077EC">
        <w:rPr>
          <w:rFonts w:cs="Arial"/>
          <w:szCs w:val="22"/>
        </w:rPr>
        <w:t>y</w:t>
      </w:r>
      <w:r w:rsidR="0073604E" w:rsidRPr="008077EC">
        <w:rPr>
          <w:rFonts w:cs="Arial"/>
          <w:szCs w:val="22"/>
        </w:rPr>
        <w:t xml:space="preserve"> </w:t>
      </w:r>
      <w:r w:rsidRPr="008077EC">
        <w:rPr>
          <w:rFonts w:cs="Arial"/>
          <w:szCs w:val="22"/>
        </w:rPr>
        <w:t>otros bienes distribuido</w:t>
      </w:r>
      <w:r w:rsidR="00B319EE" w:rsidRPr="008077EC">
        <w:rPr>
          <w:rFonts w:cs="Arial"/>
          <w:szCs w:val="22"/>
        </w:rPr>
        <w:t>s por las IPREDA</w:t>
      </w:r>
      <w:r w:rsidR="005B1C15" w:rsidRPr="008077EC">
        <w:rPr>
          <w:rFonts w:cs="Arial"/>
          <w:szCs w:val="22"/>
        </w:rPr>
        <w:t xml:space="preserve">, en el </w:t>
      </w:r>
      <w:r w:rsidRPr="008077EC">
        <w:rPr>
          <w:rFonts w:cs="Arial"/>
          <w:szCs w:val="22"/>
        </w:rPr>
        <w:t xml:space="preserve">marco del compromiso asumido </w:t>
      </w:r>
      <w:r w:rsidR="005B1C15" w:rsidRPr="008077EC">
        <w:rPr>
          <w:rFonts w:cs="Arial"/>
          <w:szCs w:val="22"/>
        </w:rPr>
        <w:t>con l</w:t>
      </w:r>
      <w:r w:rsidR="00D606BF" w:rsidRPr="008077EC">
        <w:rPr>
          <w:rFonts w:cs="Arial"/>
          <w:szCs w:val="22"/>
        </w:rPr>
        <w:t>o</w:t>
      </w:r>
      <w:r w:rsidR="005B1C15" w:rsidRPr="008077EC">
        <w:rPr>
          <w:rFonts w:cs="Arial"/>
          <w:szCs w:val="22"/>
        </w:rPr>
        <w:t>s</w:t>
      </w:r>
      <w:r w:rsidR="00D606BF" w:rsidRPr="008077EC">
        <w:rPr>
          <w:rFonts w:cs="Arial"/>
          <w:szCs w:val="22"/>
        </w:rPr>
        <w:t xml:space="preserve"> donantes y</w:t>
      </w:r>
      <w:r w:rsidR="005B1C15" w:rsidRPr="008077EC">
        <w:rPr>
          <w:rFonts w:cs="Arial"/>
          <w:szCs w:val="22"/>
        </w:rPr>
        <w:t xml:space="preserve"> la población </w:t>
      </w:r>
      <w:r w:rsidR="00C84BE8" w:rsidRPr="008077EC">
        <w:rPr>
          <w:rFonts w:cs="Arial"/>
          <w:szCs w:val="22"/>
        </w:rPr>
        <w:t>beneficiaria</w:t>
      </w:r>
      <w:r w:rsidR="000036A5" w:rsidRPr="008077EC">
        <w:rPr>
          <w:rFonts w:cs="Arial"/>
          <w:szCs w:val="22"/>
        </w:rPr>
        <w:t>,</w:t>
      </w:r>
      <w:r w:rsidR="005B1C15" w:rsidRPr="008077EC">
        <w:rPr>
          <w:rFonts w:cs="Arial"/>
          <w:szCs w:val="22"/>
        </w:rPr>
        <w:t xml:space="preserve"> </w:t>
      </w:r>
      <w:r w:rsidR="00B319EE" w:rsidRPr="008077EC">
        <w:rPr>
          <w:rFonts w:cs="Arial"/>
          <w:szCs w:val="22"/>
        </w:rPr>
        <w:t>d</w:t>
      </w:r>
      <w:r w:rsidR="005B1C15" w:rsidRPr="008077EC">
        <w:rPr>
          <w:rFonts w:cs="Arial"/>
          <w:szCs w:val="22"/>
        </w:rPr>
        <w:t>e acuerdo con l</w:t>
      </w:r>
      <w:r w:rsidR="00DF4D62" w:rsidRPr="008077EC">
        <w:rPr>
          <w:rFonts w:cs="Arial"/>
          <w:szCs w:val="22"/>
        </w:rPr>
        <w:t xml:space="preserve">a finalidad, el destino y demás </w:t>
      </w:r>
      <w:r w:rsidR="005B1C15" w:rsidRPr="008077EC">
        <w:rPr>
          <w:rFonts w:cs="Arial"/>
          <w:szCs w:val="22"/>
        </w:rPr>
        <w:t>condiciones establecidas en l</w:t>
      </w:r>
      <w:r w:rsidR="00AB56E8" w:rsidRPr="008077EC">
        <w:rPr>
          <w:rFonts w:cs="Arial"/>
          <w:szCs w:val="22"/>
        </w:rPr>
        <w:t>a</w:t>
      </w:r>
      <w:r w:rsidR="005B1C15" w:rsidRPr="008077EC">
        <w:rPr>
          <w:rFonts w:cs="Arial"/>
          <w:szCs w:val="22"/>
        </w:rPr>
        <w:t xml:space="preserve"> Carta</w:t>
      </w:r>
      <w:r w:rsidR="00805FE9">
        <w:rPr>
          <w:rFonts w:cs="Arial"/>
          <w:szCs w:val="22"/>
        </w:rPr>
        <w:t xml:space="preserve">, </w:t>
      </w:r>
      <w:r w:rsidR="00D606BF" w:rsidRPr="008077EC">
        <w:rPr>
          <w:rFonts w:cs="Arial"/>
          <w:szCs w:val="22"/>
        </w:rPr>
        <w:t xml:space="preserve">Certificado </w:t>
      </w:r>
      <w:r w:rsidR="00805FE9">
        <w:rPr>
          <w:rFonts w:cs="Arial"/>
          <w:szCs w:val="22"/>
        </w:rPr>
        <w:t xml:space="preserve">u otros documentos que acrediten la </w:t>
      </w:r>
      <w:r w:rsidR="00805FE9" w:rsidRPr="008077EC">
        <w:rPr>
          <w:rFonts w:cs="Arial"/>
          <w:szCs w:val="22"/>
        </w:rPr>
        <w:t>Donación</w:t>
      </w:r>
      <w:r w:rsidR="005B1C15" w:rsidRPr="008077EC">
        <w:rPr>
          <w:rFonts w:cs="Arial"/>
          <w:szCs w:val="22"/>
        </w:rPr>
        <w:t>.</w:t>
      </w:r>
    </w:p>
    <w:p w14:paraId="49123271" w14:textId="77777777" w:rsidR="008264EA" w:rsidRPr="008264EA" w:rsidRDefault="008264EA" w:rsidP="004E5764">
      <w:pPr>
        <w:pStyle w:val="Prrafodelista"/>
        <w:ind w:left="709" w:hanging="283"/>
        <w:rPr>
          <w:rFonts w:cs="Arial"/>
          <w:szCs w:val="22"/>
        </w:rPr>
      </w:pPr>
    </w:p>
    <w:p w14:paraId="4787CFE5" w14:textId="18962FF9" w:rsidR="00345B79" w:rsidRPr="001D371D" w:rsidRDefault="008264EA" w:rsidP="006A184B">
      <w:pPr>
        <w:pStyle w:val="Prrafodelista"/>
        <w:numPr>
          <w:ilvl w:val="0"/>
          <w:numId w:val="38"/>
        </w:numPr>
        <w:ind w:left="709" w:hanging="283"/>
        <w:jc w:val="both"/>
        <w:rPr>
          <w:rFonts w:cs="Arial"/>
          <w:szCs w:val="22"/>
        </w:rPr>
      </w:pPr>
      <w:r>
        <w:rPr>
          <w:rFonts w:cs="Arial"/>
          <w:szCs w:val="22"/>
        </w:rPr>
        <w:t xml:space="preserve">Efectuar la supervisión a las intervenciones y donaciones </w:t>
      </w:r>
      <w:r w:rsidR="008477D6">
        <w:rPr>
          <w:rFonts w:cs="Arial"/>
          <w:szCs w:val="22"/>
        </w:rPr>
        <w:t xml:space="preserve">ejecutadas </w:t>
      </w:r>
      <w:r>
        <w:rPr>
          <w:rFonts w:cs="Arial"/>
          <w:szCs w:val="22"/>
        </w:rPr>
        <w:t xml:space="preserve">con recursos </w:t>
      </w:r>
      <w:r w:rsidR="008477D6">
        <w:rPr>
          <w:rFonts w:cs="Arial"/>
          <w:szCs w:val="22"/>
        </w:rPr>
        <w:t xml:space="preserve">provenientes </w:t>
      </w:r>
      <w:r>
        <w:rPr>
          <w:rFonts w:cs="Arial"/>
          <w:szCs w:val="22"/>
        </w:rPr>
        <w:t>de la CTI</w:t>
      </w:r>
      <w:r w:rsidR="008477D6">
        <w:rPr>
          <w:rFonts w:cs="Arial"/>
          <w:szCs w:val="22"/>
        </w:rPr>
        <w:t>,</w:t>
      </w:r>
      <w:r>
        <w:rPr>
          <w:rFonts w:cs="Arial"/>
          <w:szCs w:val="22"/>
        </w:rPr>
        <w:t xml:space="preserve"> bajo el enfoque de prevención en materia de </w:t>
      </w:r>
      <w:r w:rsidR="001021F4" w:rsidRPr="001D371D">
        <w:rPr>
          <w:rFonts w:cs="Arial"/>
          <w:szCs w:val="22"/>
        </w:rPr>
        <w:t xml:space="preserve">Lavado de Activos y Financiamiento </w:t>
      </w:r>
      <w:r w:rsidR="005974A3" w:rsidRPr="001D371D">
        <w:rPr>
          <w:rFonts w:cs="Arial"/>
          <w:szCs w:val="22"/>
        </w:rPr>
        <w:t xml:space="preserve">del </w:t>
      </w:r>
      <w:r w:rsidR="001021F4" w:rsidRPr="001D371D">
        <w:rPr>
          <w:rFonts w:cs="Arial"/>
          <w:szCs w:val="22"/>
        </w:rPr>
        <w:t>Terrorismo (</w:t>
      </w:r>
      <w:r w:rsidRPr="001D371D">
        <w:rPr>
          <w:rFonts w:cs="Arial"/>
          <w:szCs w:val="22"/>
        </w:rPr>
        <w:t>LAFT</w:t>
      </w:r>
      <w:r w:rsidR="001021F4" w:rsidRPr="001D371D">
        <w:rPr>
          <w:rFonts w:cs="Arial"/>
          <w:szCs w:val="22"/>
        </w:rPr>
        <w:t>)</w:t>
      </w:r>
      <w:r w:rsidR="00805FE9" w:rsidRPr="001D371D">
        <w:rPr>
          <w:rFonts w:cs="Arial"/>
          <w:szCs w:val="22"/>
        </w:rPr>
        <w:t xml:space="preserve"> de las </w:t>
      </w:r>
      <w:r w:rsidR="001021F4" w:rsidRPr="001D371D">
        <w:rPr>
          <w:rFonts w:cs="Arial"/>
          <w:szCs w:val="22"/>
        </w:rPr>
        <w:t>Organizaciones sin Fines de Lucro (</w:t>
      </w:r>
      <w:r w:rsidR="00805FE9" w:rsidRPr="001D371D">
        <w:rPr>
          <w:rFonts w:cs="Arial"/>
          <w:szCs w:val="22"/>
        </w:rPr>
        <w:t>OSFL</w:t>
      </w:r>
      <w:r w:rsidR="001021F4" w:rsidRPr="001D371D">
        <w:rPr>
          <w:rFonts w:cs="Arial"/>
          <w:szCs w:val="22"/>
        </w:rPr>
        <w:t>)</w:t>
      </w:r>
      <w:r w:rsidR="00805FE9" w:rsidRPr="006A5750">
        <w:rPr>
          <w:rFonts w:cs="Arial"/>
          <w:szCs w:val="22"/>
        </w:rPr>
        <w:t xml:space="preserve"> registradas en la APCI</w:t>
      </w:r>
      <w:r w:rsidRPr="006A5750">
        <w:rPr>
          <w:rFonts w:cs="Arial"/>
          <w:szCs w:val="22"/>
        </w:rPr>
        <w:t xml:space="preserve">, conforme lo establece el artículo </w:t>
      </w:r>
      <w:r w:rsidR="00D460D5" w:rsidRPr="001D371D">
        <w:rPr>
          <w:rFonts w:cs="Arial"/>
        </w:rPr>
        <w:t>9.A.2 de la Ley N° 27693</w:t>
      </w:r>
      <w:r w:rsidR="006C6608" w:rsidRPr="001D371D">
        <w:rPr>
          <w:rFonts w:cs="Arial"/>
        </w:rPr>
        <w:t xml:space="preserve"> y sus modificatorias</w:t>
      </w:r>
      <w:r w:rsidRPr="001D371D">
        <w:rPr>
          <w:rFonts w:cs="Arial"/>
          <w:szCs w:val="22"/>
        </w:rPr>
        <w:t>, así como la verificación de</w:t>
      </w:r>
      <w:r w:rsidR="00742CF0" w:rsidRPr="001D371D">
        <w:rPr>
          <w:rFonts w:cs="Arial"/>
          <w:szCs w:val="22"/>
        </w:rPr>
        <w:t xml:space="preserve"> </w:t>
      </w:r>
      <w:r w:rsidRPr="001D371D">
        <w:rPr>
          <w:rFonts w:cs="Arial"/>
          <w:szCs w:val="22"/>
        </w:rPr>
        <w:t>l</w:t>
      </w:r>
      <w:r w:rsidR="00742CF0" w:rsidRPr="001D371D">
        <w:rPr>
          <w:rFonts w:cs="Arial"/>
          <w:szCs w:val="22"/>
        </w:rPr>
        <w:t>a designación del</w:t>
      </w:r>
      <w:r w:rsidRPr="001D371D">
        <w:rPr>
          <w:rFonts w:cs="Arial"/>
          <w:szCs w:val="22"/>
        </w:rPr>
        <w:t xml:space="preserve"> Oficial de Cumplimiento</w:t>
      </w:r>
      <w:r w:rsidR="00742CF0" w:rsidRPr="001D371D">
        <w:rPr>
          <w:rFonts w:cs="Arial"/>
          <w:szCs w:val="22"/>
        </w:rPr>
        <w:t xml:space="preserve"> por parte de las entidades supervisadas</w:t>
      </w:r>
      <w:r w:rsidRPr="001D371D">
        <w:rPr>
          <w:rFonts w:cs="Arial"/>
          <w:szCs w:val="22"/>
        </w:rPr>
        <w:t>.</w:t>
      </w:r>
    </w:p>
    <w:p w14:paraId="19BBF001" w14:textId="77777777" w:rsidR="00972609" w:rsidRDefault="00972609" w:rsidP="00316291">
      <w:pPr>
        <w:spacing w:after="0" w:line="240" w:lineRule="auto"/>
        <w:jc w:val="both"/>
        <w:rPr>
          <w:rFonts w:ascii="Arial" w:hAnsi="Arial" w:cs="Arial"/>
          <w:b/>
          <w:bCs/>
        </w:rPr>
      </w:pPr>
    </w:p>
    <w:p w14:paraId="3ECBBCB5" w14:textId="59F30A97" w:rsidR="0043143A" w:rsidRDefault="00EC70D8" w:rsidP="00316291">
      <w:pPr>
        <w:spacing w:after="0" w:line="240" w:lineRule="auto"/>
        <w:jc w:val="both"/>
        <w:rPr>
          <w:rFonts w:ascii="Arial" w:hAnsi="Arial" w:cs="Arial"/>
        </w:rPr>
      </w:pPr>
      <w:r w:rsidRPr="00237D4A">
        <w:rPr>
          <w:rFonts w:ascii="Arial" w:hAnsi="Arial" w:cs="Arial"/>
          <w:b/>
          <w:bCs/>
        </w:rPr>
        <w:t xml:space="preserve">CAPÍTULO V: CRITERIOS PARA LA SELECCIÓN DE INTERVENCIONES Y </w:t>
      </w:r>
      <w:r w:rsidR="00682C79" w:rsidRPr="00237D4A">
        <w:rPr>
          <w:rFonts w:ascii="Arial" w:hAnsi="Arial" w:cs="Arial"/>
          <w:b/>
          <w:bCs/>
        </w:rPr>
        <w:t xml:space="preserve">DE </w:t>
      </w:r>
      <w:r w:rsidR="00B76888" w:rsidRPr="00237D4A">
        <w:rPr>
          <w:rFonts w:ascii="Arial" w:hAnsi="Arial" w:cs="Arial"/>
          <w:b/>
          <w:bCs/>
        </w:rPr>
        <w:t>DONACIONES</w:t>
      </w:r>
    </w:p>
    <w:p w14:paraId="38F54C7B" w14:textId="77777777" w:rsidR="008620D3" w:rsidRDefault="008620D3" w:rsidP="00316291">
      <w:pPr>
        <w:spacing w:after="0" w:line="240" w:lineRule="auto"/>
        <w:jc w:val="both"/>
        <w:rPr>
          <w:rFonts w:ascii="Arial" w:hAnsi="Arial" w:cs="Arial"/>
        </w:rPr>
      </w:pPr>
    </w:p>
    <w:p w14:paraId="43088D60" w14:textId="05654EB1" w:rsidR="00B83D8B" w:rsidRDefault="0043143A" w:rsidP="00316291">
      <w:pPr>
        <w:spacing w:after="0" w:line="240" w:lineRule="auto"/>
        <w:jc w:val="both"/>
        <w:rPr>
          <w:rFonts w:ascii="Arial" w:hAnsi="Arial" w:cs="Arial"/>
        </w:rPr>
      </w:pPr>
      <w:r w:rsidRPr="00170A07">
        <w:rPr>
          <w:rFonts w:ascii="Arial" w:hAnsi="Arial" w:cs="Arial"/>
        </w:rPr>
        <w:t xml:space="preserve">Las acciones de supervisión programadas </w:t>
      </w:r>
      <w:r w:rsidR="00317D4C" w:rsidRPr="004E2B45">
        <w:rPr>
          <w:rFonts w:ascii="Arial" w:hAnsi="Arial" w:cs="Arial"/>
        </w:rPr>
        <w:t xml:space="preserve">en el Plan Anual de Supervisión </w:t>
      </w:r>
      <w:r w:rsidR="00F27596">
        <w:rPr>
          <w:rFonts w:ascii="Arial" w:hAnsi="Arial" w:cs="Arial"/>
        </w:rPr>
        <w:t xml:space="preserve">y </w:t>
      </w:r>
      <w:r w:rsidR="00F27596" w:rsidRPr="006A5750">
        <w:rPr>
          <w:rFonts w:ascii="Arial" w:hAnsi="Arial" w:cs="Arial"/>
        </w:rPr>
        <w:t xml:space="preserve">Fiscalización </w:t>
      </w:r>
      <w:r w:rsidR="00317D4C" w:rsidRPr="006A5750">
        <w:rPr>
          <w:rFonts w:ascii="Arial" w:hAnsi="Arial" w:cs="Arial"/>
        </w:rPr>
        <w:t xml:space="preserve">2022 </w:t>
      </w:r>
      <w:r w:rsidRPr="006A5750">
        <w:rPr>
          <w:rFonts w:ascii="Arial" w:hAnsi="Arial" w:cs="Arial"/>
        </w:rPr>
        <w:t>tienen un enfoque integral, continuo y preventivo, respecto del buen uso de los recursos de la Cooperación Técnica Internacional</w:t>
      </w:r>
      <w:r w:rsidRPr="007B67A8">
        <w:rPr>
          <w:rFonts w:ascii="Arial" w:hAnsi="Arial" w:cs="Arial"/>
        </w:rPr>
        <w:t xml:space="preserve">, en beneficio de la población </w:t>
      </w:r>
      <w:r w:rsidR="002C4419" w:rsidRPr="001D371D">
        <w:rPr>
          <w:rFonts w:ascii="Arial" w:hAnsi="Arial" w:cs="Arial"/>
        </w:rPr>
        <w:t>objetivo</w:t>
      </w:r>
      <w:r w:rsidRPr="001D371D">
        <w:rPr>
          <w:rFonts w:ascii="Arial" w:hAnsi="Arial" w:cs="Arial"/>
        </w:rPr>
        <w:t>.</w:t>
      </w:r>
    </w:p>
    <w:p w14:paraId="68393BED" w14:textId="77777777" w:rsidR="00B83D8B" w:rsidRDefault="00B83D8B" w:rsidP="00316291">
      <w:pPr>
        <w:spacing w:after="0" w:line="240" w:lineRule="auto"/>
        <w:jc w:val="both"/>
        <w:rPr>
          <w:rFonts w:ascii="Arial" w:hAnsi="Arial" w:cs="Arial"/>
        </w:rPr>
      </w:pPr>
    </w:p>
    <w:p w14:paraId="1C2AADE3" w14:textId="2AF1876F" w:rsidR="006D322F" w:rsidRDefault="0043143A" w:rsidP="00316291">
      <w:pPr>
        <w:spacing w:after="0" w:line="240" w:lineRule="auto"/>
        <w:jc w:val="both"/>
        <w:rPr>
          <w:rFonts w:ascii="Arial" w:hAnsi="Arial" w:cs="Arial"/>
        </w:rPr>
      </w:pPr>
      <w:r w:rsidRPr="00170A07">
        <w:rPr>
          <w:rFonts w:ascii="Arial" w:hAnsi="Arial" w:cs="Arial"/>
        </w:rPr>
        <w:t xml:space="preserve">La selección de las intervenciones y donaciones que son gestionadas y ejecutadas por las entidades se realiza a </w:t>
      </w:r>
      <w:r w:rsidRPr="00DC62FB">
        <w:rPr>
          <w:rFonts w:ascii="Arial" w:hAnsi="Arial" w:cs="Arial"/>
        </w:rPr>
        <w:t xml:space="preserve">partir de la información disponible en la APCI y otros organismos del Estado Peruano, aplicando </w:t>
      </w:r>
      <w:r w:rsidR="006D322F" w:rsidRPr="00DC62FB">
        <w:rPr>
          <w:rFonts w:ascii="Arial" w:hAnsi="Arial" w:cs="Arial"/>
        </w:rPr>
        <w:t>una serie de criterios</w:t>
      </w:r>
      <w:r w:rsidR="00A230CB" w:rsidRPr="00DC62FB">
        <w:rPr>
          <w:rFonts w:ascii="Arial" w:hAnsi="Arial" w:cs="Arial"/>
        </w:rPr>
        <w:t xml:space="preserve"> conforme se describen a continuación:</w:t>
      </w:r>
    </w:p>
    <w:p w14:paraId="0EE58824" w14:textId="16A48640" w:rsidR="00B32A20" w:rsidRDefault="00B32A20" w:rsidP="00316291">
      <w:pPr>
        <w:spacing w:after="0" w:line="240" w:lineRule="auto"/>
        <w:jc w:val="both"/>
        <w:rPr>
          <w:rFonts w:ascii="Arial" w:hAnsi="Arial" w:cs="Arial"/>
        </w:rPr>
      </w:pPr>
    </w:p>
    <w:p w14:paraId="40BF0F6E" w14:textId="7CBFC20E" w:rsidR="00B32A20" w:rsidRDefault="00B32A20" w:rsidP="00316291">
      <w:pPr>
        <w:spacing w:after="0" w:line="240" w:lineRule="auto"/>
        <w:jc w:val="both"/>
        <w:rPr>
          <w:rFonts w:ascii="Arial" w:hAnsi="Arial" w:cs="Arial"/>
        </w:rPr>
      </w:pPr>
    </w:p>
    <w:p w14:paraId="054B427C" w14:textId="4E065C9F" w:rsidR="00D65C25" w:rsidRDefault="00FE2912" w:rsidP="00D65C25">
      <w:pPr>
        <w:pStyle w:val="Ttulo2"/>
        <w:numPr>
          <w:ilvl w:val="1"/>
          <w:numId w:val="34"/>
        </w:numPr>
        <w:ind w:left="426" w:hanging="426"/>
        <w:rPr>
          <w:rFonts w:ascii="Arial" w:hAnsi="Arial" w:cs="Arial"/>
          <w:b/>
          <w:bCs/>
          <w:color w:val="auto"/>
          <w:sz w:val="22"/>
          <w:szCs w:val="22"/>
        </w:rPr>
      </w:pPr>
      <w:bookmarkStart w:id="14" w:name="_Toc101972461"/>
      <w:r w:rsidRPr="004E086A">
        <w:rPr>
          <w:rFonts w:ascii="Arial" w:hAnsi="Arial" w:cs="Arial"/>
          <w:b/>
          <w:bCs/>
          <w:color w:val="auto"/>
          <w:sz w:val="22"/>
          <w:szCs w:val="22"/>
        </w:rPr>
        <w:t>Criterios de s</w:t>
      </w:r>
      <w:r w:rsidR="00EC70D8" w:rsidRPr="004E086A">
        <w:rPr>
          <w:rFonts w:ascii="Arial" w:hAnsi="Arial" w:cs="Arial"/>
          <w:b/>
          <w:bCs/>
          <w:color w:val="auto"/>
          <w:sz w:val="22"/>
          <w:szCs w:val="22"/>
        </w:rPr>
        <w:t>elección de Intervenciones</w:t>
      </w:r>
      <w:bookmarkEnd w:id="14"/>
    </w:p>
    <w:p w14:paraId="2BD968FD" w14:textId="77777777" w:rsidR="00A213FB" w:rsidRPr="00A213FB" w:rsidRDefault="00A213FB" w:rsidP="00A213FB">
      <w:pPr>
        <w:rPr>
          <w:sz w:val="4"/>
          <w:szCs w:val="4"/>
        </w:rPr>
      </w:pPr>
    </w:p>
    <w:tbl>
      <w:tblPr>
        <w:tblStyle w:val="TableNormal"/>
        <w:tblW w:w="8459" w:type="dxa"/>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41"/>
        <w:gridCol w:w="1599"/>
        <w:gridCol w:w="1508"/>
        <w:gridCol w:w="3811"/>
      </w:tblGrid>
      <w:tr w:rsidR="00B47B24" w14:paraId="7EFAC9AE" w14:textId="77777777" w:rsidTr="00335C40">
        <w:trPr>
          <w:trHeight w:val="709"/>
        </w:trPr>
        <w:tc>
          <w:tcPr>
            <w:tcW w:w="1541" w:type="dxa"/>
            <w:vMerge w:val="restart"/>
          </w:tcPr>
          <w:p w14:paraId="6D914DD9" w14:textId="77777777" w:rsidR="00B47B24" w:rsidRDefault="00B47B24" w:rsidP="006D322F">
            <w:pPr>
              <w:pStyle w:val="TableParagraph"/>
            </w:pPr>
          </w:p>
          <w:p w14:paraId="7A646C93" w14:textId="77777777" w:rsidR="00B47B24" w:rsidRDefault="00B47B24" w:rsidP="006D322F">
            <w:pPr>
              <w:pStyle w:val="TableParagraph"/>
            </w:pPr>
          </w:p>
          <w:p w14:paraId="79A62F39" w14:textId="77777777" w:rsidR="00B47B24" w:rsidRDefault="00B47B24" w:rsidP="006D322F">
            <w:pPr>
              <w:pStyle w:val="TableParagraph"/>
            </w:pPr>
          </w:p>
          <w:p w14:paraId="776E863B" w14:textId="77777777" w:rsidR="00B47B24" w:rsidRDefault="00B47B24" w:rsidP="006D322F">
            <w:pPr>
              <w:pStyle w:val="TableParagraph"/>
            </w:pPr>
          </w:p>
          <w:p w14:paraId="66206E42" w14:textId="77777777" w:rsidR="00B47B24" w:rsidRDefault="00B47B24" w:rsidP="006D322F">
            <w:pPr>
              <w:pStyle w:val="TableParagraph"/>
            </w:pPr>
          </w:p>
          <w:p w14:paraId="0532B851" w14:textId="77777777" w:rsidR="00B47B24" w:rsidRDefault="00B47B24" w:rsidP="006D322F">
            <w:pPr>
              <w:pStyle w:val="TableParagraph"/>
            </w:pPr>
          </w:p>
          <w:p w14:paraId="05D5A2D8" w14:textId="77777777" w:rsidR="00B47B24" w:rsidRDefault="00B47B24" w:rsidP="006D322F">
            <w:pPr>
              <w:pStyle w:val="TableParagraph"/>
            </w:pPr>
          </w:p>
          <w:p w14:paraId="6FD4DA69" w14:textId="77777777" w:rsidR="00B47B24" w:rsidRDefault="00B47B24" w:rsidP="006D322F">
            <w:pPr>
              <w:pStyle w:val="TableParagraph"/>
            </w:pPr>
          </w:p>
          <w:p w14:paraId="692A6998" w14:textId="4170923A" w:rsidR="00B47B24" w:rsidRDefault="00B47B24" w:rsidP="006D322F">
            <w:pPr>
              <w:pStyle w:val="TableParagraph"/>
              <w:spacing w:before="11"/>
              <w:rPr>
                <w:sz w:val="20"/>
              </w:rPr>
            </w:pPr>
          </w:p>
          <w:p w14:paraId="1B21E408" w14:textId="77777777" w:rsidR="00B47B24" w:rsidRDefault="00B47B24" w:rsidP="0004543C">
            <w:pPr>
              <w:pStyle w:val="TableParagraph"/>
              <w:ind w:left="104" w:right="60" w:hanging="16"/>
              <w:jc w:val="center"/>
            </w:pPr>
            <w:r>
              <w:rPr>
                <w:u w:val="single"/>
              </w:rPr>
              <w:t>Criterios de</w:t>
            </w:r>
            <w:r>
              <w:rPr>
                <w:spacing w:val="1"/>
              </w:rPr>
              <w:t xml:space="preserve"> </w:t>
            </w:r>
            <w:r>
              <w:rPr>
                <w:u w:val="single"/>
              </w:rPr>
              <w:t>selección de</w:t>
            </w:r>
            <w:r>
              <w:rPr>
                <w:spacing w:val="1"/>
              </w:rPr>
              <w:t xml:space="preserve"> </w:t>
            </w:r>
            <w:r>
              <w:rPr>
                <w:u w:val="single"/>
              </w:rPr>
              <w:t>Intervenciones</w:t>
            </w:r>
          </w:p>
        </w:tc>
        <w:tc>
          <w:tcPr>
            <w:tcW w:w="1599" w:type="dxa"/>
            <w:vMerge w:val="restart"/>
            <w:vAlign w:val="center"/>
          </w:tcPr>
          <w:p w14:paraId="40BF6673" w14:textId="77777777" w:rsidR="00B47B24" w:rsidRPr="00B600E7" w:rsidRDefault="00B47B24" w:rsidP="006D322F">
            <w:pPr>
              <w:pStyle w:val="TableParagraph"/>
              <w:ind w:left="118" w:right="75" w:firstLine="4"/>
              <w:jc w:val="center"/>
              <w:rPr>
                <w:b/>
              </w:rPr>
            </w:pPr>
            <w:r w:rsidRPr="00B600E7">
              <w:rPr>
                <w:b/>
              </w:rPr>
              <w:t>Grupo A</w:t>
            </w:r>
            <w:r w:rsidRPr="00B600E7">
              <w:rPr>
                <w:b/>
                <w:spacing w:val="1"/>
              </w:rPr>
              <w:t xml:space="preserve"> </w:t>
            </w:r>
            <w:r w:rsidRPr="00B600E7">
              <w:rPr>
                <w:b/>
              </w:rPr>
              <w:t>-</w:t>
            </w:r>
            <w:r w:rsidRPr="00B600E7">
              <w:rPr>
                <w:b/>
                <w:spacing w:val="1"/>
              </w:rPr>
              <w:t xml:space="preserve"> </w:t>
            </w:r>
            <w:r w:rsidRPr="00B600E7">
              <w:rPr>
                <w:b/>
              </w:rPr>
              <w:t>Intervenciones</w:t>
            </w:r>
            <w:r w:rsidRPr="00B600E7">
              <w:rPr>
                <w:b/>
                <w:spacing w:val="-47"/>
              </w:rPr>
              <w:t xml:space="preserve"> </w:t>
            </w:r>
            <w:r w:rsidRPr="00B600E7">
              <w:rPr>
                <w:b/>
              </w:rPr>
              <w:t>ejecutadas en</w:t>
            </w:r>
            <w:r w:rsidRPr="00B600E7">
              <w:rPr>
                <w:b/>
                <w:spacing w:val="1"/>
              </w:rPr>
              <w:t xml:space="preserve"> </w:t>
            </w:r>
            <w:r w:rsidRPr="00B600E7">
              <w:rPr>
                <w:b/>
              </w:rPr>
              <w:t>la región de</w:t>
            </w:r>
            <w:r w:rsidRPr="00B600E7">
              <w:rPr>
                <w:b/>
                <w:spacing w:val="1"/>
              </w:rPr>
              <w:t xml:space="preserve"> </w:t>
            </w:r>
            <w:r w:rsidRPr="00B600E7">
              <w:rPr>
                <w:b/>
              </w:rPr>
              <w:t>Lima</w:t>
            </w:r>
            <w:r w:rsidRPr="00B600E7">
              <w:rPr>
                <w:b/>
                <w:spacing w:val="-3"/>
              </w:rPr>
              <w:t xml:space="preserve"> </w:t>
            </w:r>
            <w:r w:rsidRPr="00B600E7">
              <w:rPr>
                <w:b/>
              </w:rPr>
              <w:t>y Callao</w:t>
            </w:r>
          </w:p>
        </w:tc>
        <w:tc>
          <w:tcPr>
            <w:tcW w:w="1508" w:type="dxa"/>
            <w:vMerge w:val="restart"/>
            <w:vAlign w:val="center"/>
          </w:tcPr>
          <w:p w14:paraId="09CA2545" w14:textId="77777777" w:rsidR="00B47B24" w:rsidRPr="006A5750" w:rsidRDefault="00B47B24" w:rsidP="006D322F">
            <w:pPr>
              <w:pStyle w:val="TableParagraph"/>
              <w:rPr>
                <w:strike/>
              </w:rPr>
            </w:pPr>
          </w:p>
          <w:p w14:paraId="2B04733A" w14:textId="77777777" w:rsidR="00B47B24" w:rsidRPr="001D371D" w:rsidRDefault="00B47B24" w:rsidP="006D322F">
            <w:pPr>
              <w:pStyle w:val="TableParagraph"/>
              <w:rPr>
                <w:strike/>
              </w:rPr>
            </w:pPr>
          </w:p>
          <w:p w14:paraId="361856F7" w14:textId="0254CF4A" w:rsidR="00B47B24" w:rsidRPr="006A5750" w:rsidRDefault="00DC62FB" w:rsidP="00B47B24">
            <w:pPr>
              <w:pStyle w:val="TableParagraph"/>
              <w:ind w:left="118" w:right="75" w:firstLine="4"/>
              <w:jc w:val="center"/>
              <w:rPr>
                <w:b/>
              </w:rPr>
            </w:pPr>
            <w:r w:rsidRPr="001D371D">
              <w:rPr>
                <w:b/>
              </w:rPr>
              <w:t>2</w:t>
            </w:r>
            <w:r w:rsidR="00B47B24" w:rsidRPr="001D371D">
              <w:rPr>
                <w:b/>
              </w:rPr>
              <w:t>0%</w:t>
            </w:r>
            <w:r w:rsidR="00FA053A" w:rsidRPr="001D371D">
              <w:rPr>
                <w:rStyle w:val="Refdenotaalpie"/>
                <w:b/>
              </w:rPr>
              <w:footnoteReference w:id="1"/>
            </w:r>
            <w:r w:rsidR="00370E4D" w:rsidRPr="001D371D">
              <w:rPr>
                <w:b/>
              </w:rPr>
              <w:t xml:space="preserve"> </w:t>
            </w:r>
          </w:p>
          <w:p w14:paraId="7EE3B37B" w14:textId="77777777" w:rsidR="00B47B24" w:rsidRPr="001D371D" w:rsidRDefault="00B47B24" w:rsidP="00170A07">
            <w:pPr>
              <w:rPr>
                <w:strike/>
              </w:rPr>
            </w:pPr>
          </w:p>
          <w:p w14:paraId="69D94BD4" w14:textId="77777777" w:rsidR="00B47B24" w:rsidRPr="001D371D" w:rsidRDefault="00B47B24" w:rsidP="00170A07">
            <w:pPr>
              <w:rPr>
                <w:strike/>
              </w:rPr>
            </w:pPr>
          </w:p>
          <w:p w14:paraId="1AF0EB28" w14:textId="77777777" w:rsidR="00B47B24" w:rsidRPr="001D371D" w:rsidRDefault="00B47B24" w:rsidP="00170A07">
            <w:pPr>
              <w:rPr>
                <w:strike/>
              </w:rPr>
            </w:pPr>
          </w:p>
          <w:p w14:paraId="436E8A8C" w14:textId="503EF95B" w:rsidR="00B47B24" w:rsidRPr="001D371D" w:rsidRDefault="00B47B24" w:rsidP="00170A07">
            <w:pPr>
              <w:rPr>
                <w:strike/>
              </w:rPr>
            </w:pPr>
          </w:p>
        </w:tc>
        <w:tc>
          <w:tcPr>
            <w:tcW w:w="3811" w:type="dxa"/>
          </w:tcPr>
          <w:p w14:paraId="02C5F2A8" w14:textId="335823BF" w:rsidR="00B47B24" w:rsidRPr="006A5750" w:rsidRDefault="00B47B24" w:rsidP="006D322F">
            <w:pPr>
              <w:pStyle w:val="TableParagraph"/>
              <w:spacing w:before="88"/>
              <w:ind w:left="107" w:right="55"/>
            </w:pPr>
            <w:r w:rsidRPr="001D371D">
              <w:t>(A.1)</w:t>
            </w:r>
            <w:r w:rsidRPr="001D371D">
              <w:rPr>
                <w:spacing w:val="46"/>
              </w:rPr>
              <w:t xml:space="preserve"> </w:t>
            </w:r>
            <w:r w:rsidRPr="001D371D">
              <w:t>Intervenciones</w:t>
            </w:r>
            <w:r w:rsidRPr="001D371D">
              <w:rPr>
                <w:spacing w:val="46"/>
              </w:rPr>
              <w:t xml:space="preserve"> </w:t>
            </w:r>
            <w:r w:rsidRPr="001D371D">
              <w:t>que</w:t>
            </w:r>
            <w:r w:rsidRPr="001D371D">
              <w:rPr>
                <w:spacing w:val="44"/>
              </w:rPr>
              <w:t xml:space="preserve"> </w:t>
            </w:r>
            <w:r w:rsidRPr="001D371D">
              <w:t>cuentan</w:t>
            </w:r>
            <w:r w:rsidRPr="001D371D">
              <w:rPr>
                <w:spacing w:val="43"/>
              </w:rPr>
              <w:t xml:space="preserve"> </w:t>
            </w:r>
            <w:r w:rsidRPr="001D371D">
              <w:t>con</w:t>
            </w:r>
            <w:r w:rsidRPr="001D371D">
              <w:rPr>
                <w:spacing w:val="-47"/>
              </w:rPr>
              <w:t xml:space="preserve"> </w:t>
            </w:r>
            <w:r w:rsidRPr="001D371D">
              <w:t>mayores</w:t>
            </w:r>
            <w:r w:rsidRPr="001D371D">
              <w:rPr>
                <w:spacing w:val="-8"/>
              </w:rPr>
              <w:t xml:space="preserve"> </w:t>
            </w:r>
            <w:r w:rsidRPr="001D371D">
              <w:t>importes</w:t>
            </w:r>
            <w:r w:rsidRPr="001D371D">
              <w:rPr>
                <w:spacing w:val="-6"/>
              </w:rPr>
              <w:t xml:space="preserve"> </w:t>
            </w:r>
            <w:r w:rsidRPr="001D371D">
              <w:t>de</w:t>
            </w:r>
            <w:r w:rsidRPr="001D371D">
              <w:rPr>
                <w:spacing w:val="-7"/>
              </w:rPr>
              <w:t xml:space="preserve"> </w:t>
            </w:r>
            <w:r w:rsidRPr="001D371D">
              <w:t>presupuesto</w:t>
            </w:r>
            <w:r w:rsidRPr="001D371D">
              <w:rPr>
                <w:spacing w:val="-8"/>
              </w:rPr>
              <w:t xml:space="preserve"> </w:t>
            </w:r>
            <w:r w:rsidRPr="001D371D">
              <w:t>total</w:t>
            </w:r>
            <w:r w:rsidRPr="001D371D">
              <w:rPr>
                <w:vertAlign w:val="superscript"/>
              </w:rPr>
              <w:t>(1)</w:t>
            </w:r>
            <w:r w:rsidRPr="006A5750">
              <w:rPr>
                <w:rStyle w:val="Refdenotaalpie"/>
                <w:color w:val="FFFFFF" w:themeColor="background1"/>
              </w:rPr>
              <w:footnoteReference w:id="2"/>
            </w:r>
          </w:p>
        </w:tc>
      </w:tr>
      <w:tr w:rsidR="00B47B24" w14:paraId="05029F87" w14:textId="77777777" w:rsidTr="00335C40">
        <w:trPr>
          <w:trHeight w:val="672"/>
        </w:trPr>
        <w:tc>
          <w:tcPr>
            <w:tcW w:w="1541" w:type="dxa"/>
            <w:vMerge/>
            <w:tcBorders>
              <w:top w:val="nil"/>
            </w:tcBorders>
          </w:tcPr>
          <w:p w14:paraId="76181052" w14:textId="77777777" w:rsidR="00B47B24" w:rsidRPr="00170A07" w:rsidRDefault="00B47B24" w:rsidP="006D322F">
            <w:pPr>
              <w:rPr>
                <w:sz w:val="2"/>
                <w:szCs w:val="2"/>
                <w:lang w:val="es-PE"/>
              </w:rPr>
            </w:pPr>
          </w:p>
        </w:tc>
        <w:tc>
          <w:tcPr>
            <w:tcW w:w="1599" w:type="dxa"/>
            <w:vMerge/>
          </w:tcPr>
          <w:p w14:paraId="14371127" w14:textId="77777777" w:rsidR="00B47B24" w:rsidRPr="00A230CB" w:rsidRDefault="00B47B24" w:rsidP="006D322F">
            <w:pPr>
              <w:rPr>
                <w:strike/>
                <w:sz w:val="2"/>
                <w:szCs w:val="2"/>
                <w:lang w:val="es-PE"/>
              </w:rPr>
            </w:pPr>
          </w:p>
        </w:tc>
        <w:tc>
          <w:tcPr>
            <w:tcW w:w="1508" w:type="dxa"/>
            <w:vMerge/>
          </w:tcPr>
          <w:p w14:paraId="1F99C648" w14:textId="77777777" w:rsidR="00B47B24" w:rsidRPr="001D371D" w:rsidRDefault="00B47B24" w:rsidP="006D322F">
            <w:pPr>
              <w:rPr>
                <w:strike/>
                <w:sz w:val="2"/>
                <w:szCs w:val="2"/>
                <w:lang w:val="es-PE"/>
              </w:rPr>
            </w:pPr>
          </w:p>
        </w:tc>
        <w:tc>
          <w:tcPr>
            <w:tcW w:w="3811" w:type="dxa"/>
          </w:tcPr>
          <w:p w14:paraId="69588C13" w14:textId="77777777" w:rsidR="00B47B24" w:rsidRPr="001D371D" w:rsidRDefault="00B47B24" w:rsidP="006D322F">
            <w:pPr>
              <w:pStyle w:val="TableParagraph"/>
              <w:spacing w:before="68"/>
              <w:ind w:left="107" w:right="55"/>
            </w:pPr>
            <w:r w:rsidRPr="001D371D">
              <w:t>(A.2)</w:t>
            </w:r>
            <w:r w:rsidRPr="001D371D">
              <w:rPr>
                <w:spacing w:val="-4"/>
              </w:rPr>
              <w:t xml:space="preserve"> </w:t>
            </w:r>
            <w:r w:rsidRPr="001D371D">
              <w:t>Intervenciones</w:t>
            </w:r>
            <w:r w:rsidRPr="001D371D">
              <w:rPr>
                <w:spacing w:val="-4"/>
              </w:rPr>
              <w:t xml:space="preserve"> </w:t>
            </w:r>
            <w:r w:rsidRPr="001D371D">
              <w:t>que</w:t>
            </w:r>
            <w:r w:rsidRPr="001D371D">
              <w:rPr>
                <w:spacing w:val="-5"/>
              </w:rPr>
              <w:t xml:space="preserve"> </w:t>
            </w:r>
            <w:r w:rsidRPr="001D371D">
              <w:t>abordan</w:t>
            </w:r>
            <w:r w:rsidRPr="001D371D">
              <w:rPr>
                <w:spacing w:val="-5"/>
              </w:rPr>
              <w:t xml:space="preserve"> </w:t>
            </w:r>
            <w:r w:rsidRPr="001D371D">
              <w:t>temas</w:t>
            </w:r>
            <w:r w:rsidRPr="001D371D">
              <w:rPr>
                <w:spacing w:val="-7"/>
              </w:rPr>
              <w:t xml:space="preserve"> </w:t>
            </w:r>
            <w:r w:rsidRPr="001D371D">
              <w:t>y</w:t>
            </w:r>
            <w:r w:rsidRPr="001D371D">
              <w:rPr>
                <w:spacing w:val="-47"/>
              </w:rPr>
              <w:t xml:space="preserve"> </w:t>
            </w:r>
            <w:r w:rsidRPr="001D371D">
              <w:t>áreas</w:t>
            </w:r>
            <w:r w:rsidRPr="001D371D">
              <w:rPr>
                <w:spacing w:val="-1"/>
              </w:rPr>
              <w:t xml:space="preserve"> </w:t>
            </w:r>
            <w:r w:rsidRPr="001D371D">
              <w:t>de</w:t>
            </w:r>
            <w:r w:rsidRPr="001D371D">
              <w:rPr>
                <w:spacing w:val="-3"/>
              </w:rPr>
              <w:t xml:space="preserve"> </w:t>
            </w:r>
            <w:r w:rsidRPr="001D371D">
              <w:t>la PNCTI</w:t>
            </w:r>
            <w:r w:rsidRPr="001D371D">
              <w:rPr>
                <w:vertAlign w:val="superscript"/>
              </w:rPr>
              <w:t>(1)</w:t>
            </w:r>
            <w:r w:rsidRPr="001D371D">
              <w:t>.</w:t>
            </w:r>
          </w:p>
        </w:tc>
      </w:tr>
      <w:tr w:rsidR="00B47B24" w14:paraId="7E2C2DF1" w14:textId="77777777" w:rsidTr="00335C40">
        <w:trPr>
          <w:trHeight w:val="672"/>
        </w:trPr>
        <w:tc>
          <w:tcPr>
            <w:tcW w:w="1541" w:type="dxa"/>
            <w:vMerge/>
            <w:tcBorders>
              <w:top w:val="nil"/>
            </w:tcBorders>
          </w:tcPr>
          <w:p w14:paraId="50AEC3BA" w14:textId="77777777" w:rsidR="00B47B24" w:rsidRPr="00170A07" w:rsidRDefault="00B47B24" w:rsidP="006D322F">
            <w:pPr>
              <w:rPr>
                <w:sz w:val="2"/>
                <w:szCs w:val="2"/>
                <w:lang w:val="es-PE"/>
              </w:rPr>
            </w:pPr>
          </w:p>
        </w:tc>
        <w:tc>
          <w:tcPr>
            <w:tcW w:w="1599" w:type="dxa"/>
            <w:vMerge/>
          </w:tcPr>
          <w:p w14:paraId="5B978D90" w14:textId="77777777" w:rsidR="00B47B24" w:rsidRPr="00A230CB" w:rsidRDefault="00B47B24" w:rsidP="006D322F">
            <w:pPr>
              <w:rPr>
                <w:strike/>
                <w:sz w:val="2"/>
                <w:szCs w:val="2"/>
                <w:lang w:val="es-PE"/>
              </w:rPr>
            </w:pPr>
          </w:p>
        </w:tc>
        <w:tc>
          <w:tcPr>
            <w:tcW w:w="1508" w:type="dxa"/>
            <w:vMerge/>
          </w:tcPr>
          <w:p w14:paraId="601EA2BB" w14:textId="77777777" w:rsidR="00B47B24" w:rsidRPr="001D371D" w:rsidRDefault="00B47B24" w:rsidP="006D322F">
            <w:pPr>
              <w:rPr>
                <w:strike/>
                <w:sz w:val="2"/>
                <w:szCs w:val="2"/>
                <w:lang w:val="es-PE"/>
              </w:rPr>
            </w:pPr>
          </w:p>
        </w:tc>
        <w:tc>
          <w:tcPr>
            <w:tcW w:w="3811" w:type="dxa"/>
          </w:tcPr>
          <w:p w14:paraId="1255BC79" w14:textId="77777777" w:rsidR="00B47B24" w:rsidRPr="001D371D" w:rsidRDefault="00B47B24" w:rsidP="006D322F">
            <w:pPr>
              <w:pStyle w:val="TableParagraph"/>
              <w:spacing w:before="68"/>
              <w:ind w:left="107" w:right="54"/>
            </w:pPr>
            <w:r w:rsidRPr="001D371D">
              <w:t>(A.3)</w:t>
            </w:r>
            <w:r w:rsidRPr="001D371D">
              <w:rPr>
                <w:spacing w:val="37"/>
              </w:rPr>
              <w:t xml:space="preserve"> </w:t>
            </w:r>
            <w:r w:rsidRPr="001D371D">
              <w:t>Intervenciones</w:t>
            </w:r>
            <w:r w:rsidRPr="001D371D">
              <w:rPr>
                <w:spacing w:val="37"/>
              </w:rPr>
              <w:t xml:space="preserve"> </w:t>
            </w:r>
            <w:r w:rsidRPr="001D371D">
              <w:t>que</w:t>
            </w:r>
            <w:r w:rsidRPr="001D371D">
              <w:rPr>
                <w:spacing w:val="36"/>
              </w:rPr>
              <w:t xml:space="preserve"> </w:t>
            </w:r>
            <w:r w:rsidRPr="001D371D">
              <w:t>se</w:t>
            </w:r>
            <w:r w:rsidRPr="001D371D">
              <w:rPr>
                <w:spacing w:val="37"/>
              </w:rPr>
              <w:t xml:space="preserve"> </w:t>
            </w:r>
            <w:r w:rsidRPr="001D371D">
              <w:t>ejecutan</w:t>
            </w:r>
            <w:r w:rsidRPr="001D371D">
              <w:rPr>
                <w:spacing w:val="34"/>
              </w:rPr>
              <w:t xml:space="preserve"> </w:t>
            </w:r>
            <w:r w:rsidRPr="001D371D">
              <w:t>en</w:t>
            </w:r>
            <w:r w:rsidRPr="001D371D">
              <w:rPr>
                <w:spacing w:val="-46"/>
              </w:rPr>
              <w:t xml:space="preserve"> </w:t>
            </w:r>
            <w:r w:rsidRPr="001D371D">
              <w:t>más</w:t>
            </w:r>
            <w:r w:rsidRPr="001D371D">
              <w:rPr>
                <w:spacing w:val="-1"/>
              </w:rPr>
              <w:t xml:space="preserve"> </w:t>
            </w:r>
            <w:r w:rsidRPr="001D371D">
              <w:t>de</w:t>
            </w:r>
            <w:r w:rsidRPr="001D371D">
              <w:rPr>
                <w:spacing w:val="-3"/>
              </w:rPr>
              <w:t xml:space="preserve"> </w:t>
            </w:r>
            <w:r w:rsidRPr="001D371D">
              <w:t>una zona</w:t>
            </w:r>
            <w:r w:rsidRPr="001D371D">
              <w:rPr>
                <w:spacing w:val="-1"/>
              </w:rPr>
              <w:t xml:space="preserve"> </w:t>
            </w:r>
            <w:r w:rsidRPr="001D371D">
              <w:t>geográfica</w:t>
            </w:r>
            <w:r w:rsidRPr="001D371D">
              <w:rPr>
                <w:vertAlign w:val="superscript"/>
              </w:rPr>
              <w:t>(1)</w:t>
            </w:r>
            <w:r w:rsidRPr="001D371D">
              <w:t>.</w:t>
            </w:r>
          </w:p>
        </w:tc>
      </w:tr>
      <w:tr w:rsidR="00B47B24" w14:paraId="297ECC3D" w14:textId="77777777" w:rsidTr="00335C40">
        <w:trPr>
          <w:trHeight w:val="1349"/>
        </w:trPr>
        <w:tc>
          <w:tcPr>
            <w:tcW w:w="1541" w:type="dxa"/>
            <w:vMerge/>
            <w:tcBorders>
              <w:top w:val="nil"/>
            </w:tcBorders>
          </w:tcPr>
          <w:p w14:paraId="7FEB7B65" w14:textId="77777777" w:rsidR="00B47B24" w:rsidRPr="00170A07" w:rsidRDefault="00B47B24" w:rsidP="006D322F">
            <w:pPr>
              <w:rPr>
                <w:sz w:val="2"/>
                <w:szCs w:val="2"/>
                <w:lang w:val="es-PE"/>
              </w:rPr>
            </w:pPr>
          </w:p>
        </w:tc>
        <w:tc>
          <w:tcPr>
            <w:tcW w:w="1599" w:type="dxa"/>
            <w:vMerge/>
          </w:tcPr>
          <w:p w14:paraId="07E9D3D8" w14:textId="77777777" w:rsidR="00B47B24" w:rsidRPr="00A230CB" w:rsidRDefault="00B47B24" w:rsidP="006D322F">
            <w:pPr>
              <w:rPr>
                <w:strike/>
                <w:sz w:val="2"/>
                <w:szCs w:val="2"/>
                <w:lang w:val="es-PE"/>
              </w:rPr>
            </w:pPr>
          </w:p>
        </w:tc>
        <w:tc>
          <w:tcPr>
            <w:tcW w:w="1508" w:type="dxa"/>
            <w:vMerge/>
          </w:tcPr>
          <w:p w14:paraId="3070CC94" w14:textId="77777777" w:rsidR="00B47B24" w:rsidRPr="001D371D" w:rsidRDefault="00B47B24" w:rsidP="006D322F">
            <w:pPr>
              <w:rPr>
                <w:strike/>
                <w:sz w:val="2"/>
                <w:szCs w:val="2"/>
                <w:lang w:val="es-PE"/>
              </w:rPr>
            </w:pPr>
          </w:p>
        </w:tc>
        <w:tc>
          <w:tcPr>
            <w:tcW w:w="3811" w:type="dxa"/>
          </w:tcPr>
          <w:p w14:paraId="72650BB3" w14:textId="77777777" w:rsidR="00B47B24" w:rsidRPr="001D371D" w:rsidRDefault="00B47B24" w:rsidP="006D322F">
            <w:pPr>
              <w:pStyle w:val="TableParagraph"/>
              <w:spacing w:before="137"/>
              <w:ind w:left="107" w:right="59"/>
              <w:jc w:val="both"/>
            </w:pPr>
            <w:r w:rsidRPr="001D371D">
              <w:t>(A.4) Intervenciones en cuya Declaración</w:t>
            </w:r>
            <w:r w:rsidRPr="001D371D">
              <w:rPr>
                <w:spacing w:val="1"/>
              </w:rPr>
              <w:t xml:space="preserve"> </w:t>
            </w:r>
            <w:r w:rsidRPr="001D371D">
              <w:t>Anual registren ejecución y/o saldo final,</w:t>
            </w:r>
            <w:r w:rsidRPr="001D371D">
              <w:rPr>
                <w:spacing w:val="1"/>
              </w:rPr>
              <w:t xml:space="preserve"> </w:t>
            </w:r>
            <w:r w:rsidRPr="001D371D">
              <w:t>déficit</w:t>
            </w:r>
            <w:r w:rsidRPr="001D371D">
              <w:rPr>
                <w:spacing w:val="1"/>
              </w:rPr>
              <w:t xml:space="preserve"> </w:t>
            </w:r>
            <w:r w:rsidRPr="001D371D">
              <w:t>o</w:t>
            </w:r>
            <w:r w:rsidRPr="001D371D">
              <w:rPr>
                <w:spacing w:val="1"/>
              </w:rPr>
              <w:t xml:space="preserve"> </w:t>
            </w:r>
            <w:r w:rsidRPr="001D371D">
              <w:t>superávit</w:t>
            </w:r>
            <w:r w:rsidRPr="001D371D">
              <w:rPr>
                <w:spacing w:val="1"/>
              </w:rPr>
              <w:t xml:space="preserve"> </w:t>
            </w:r>
            <w:r w:rsidRPr="001D371D">
              <w:t>superior</w:t>
            </w:r>
            <w:r w:rsidRPr="001D371D">
              <w:rPr>
                <w:spacing w:val="1"/>
              </w:rPr>
              <w:t xml:space="preserve"> </w:t>
            </w:r>
            <w:r w:rsidRPr="001D371D">
              <w:t>al</w:t>
            </w:r>
            <w:r w:rsidRPr="001D371D">
              <w:rPr>
                <w:spacing w:val="1"/>
              </w:rPr>
              <w:t xml:space="preserve"> </w:t>
            </w:r>
            <w:r w:rsidRPr="001D371D">
              <w:t>15%</w:t>
            </w:r>
            <w:r w:rsidRPr="001D371D">
              <w:rPr>
                <w:spacing w:val="1"/>
              </w:rPr>
              <w:t xml:space="preserve"> </w:t>
            </w:r>
            <w:r w:rsidRPr="001D371D">
              <w:t>del</w:t>
            </w:r>
            <w:r w:rsidRPr="001D371D">
              <w:rPr>
                <w:spacing w:val="1"/>
              </w:rPr>
              <w:t xml:space="preserve"> </w:t>
            </w:r>
            <w:r w:rsidRPr="001D371D">
              <w:t>presupuesto</w:t>
            </w:r>
            <w:r w:rsidRPr="001D371D">
              <w:rPr>
                <w:spacing w:val="-3"/>
              </w:rPr>
              <w:t xml:space="preserve"> </w:t>
            </w:r>
            <w:r w:rsidRPr="001D371D">
              <w:t>total</w:t>
            </w:r>
            <w:r w:rsidRPr="001D371D">
              <w:rPr>
                <w:vertAlign w:val="superscript"/>
              </w:rPr>
              <w:t>(1)</w:t>
            </w:r>
            <w:r w:rsidRPr="001D371D">
              <w:t>.</w:t>
            </w:r>
          </w:p>
        </w:tc>
      </w:tr>
      <w:tr w:rsidR="00B47B24" w14:paraId="31A714A1" w14:textId="77777777" w:rsidTr="00335C40">
        <w:trPr>
          <w:trHeight w:val="944"/>
        </w:trPr>
        <w:tc>
          <w:tcPr>
            <w:tcW w:w="1541" w:type="dxa"/>
            <w:vMerge/>
            <w:tcBorders>
              <w:top w:val="nil"/>
            </w:tcBorders>
          </w:tcPr>
          <w:p w14:paraId="006DFD88" w14:textId="77777777" w:rsidR="00B47B24" w:rsidRPr="00170A07" w:rsidRDefault="00B47B24" w:rsidP="006D322F">
            <w:pPr>
              <w:rPr>
                <w:sz w:val="2"/>
                <w:szCs w:val="2"/>
                <w:lang w:val="es-PE"/>
              </w:rPr>
            </w:pPr>
          </w:p>
        </w:tc>
        <w:tc>
          <w:tcPr>
            <w:tcW w:w="1599" w:type="dxa"/>
            <w:vMerge/>
          </w:tcPr>
          <w:p w14:paraId="16A3F4D2" w14:textId="77777777" w:rsidR="00B47B24" w:rsidRPr="00A230CB" w:rsidRDefault="00B47B24" w:rsidP="006D322F">
            <w:pPr>
              <w:rPr>
                <w:strike/>
                <w:sz w:val="2"/>
                <w:szCs w:val="2"/>
                <w:lang w:val="es-PE"/>
              </w:rPr>
            </w:pPr>
          </w:p>
        </w:tc>
        <w:tc>
          <w:tcPr>
            <w:tcW w:w="1508" w:type="dxa"/>
            <w:vMerge/>
          </w:tcPr>
          <w:p w14:paraId="2AF3C86D" w14:textId="77777777" w:rsidR="00B47B24" w:rsidRPr="001D371D" w:rsidRDefault="00B47B24" w:rsidP="006D322F">
            <w:pPr>
              <w:rPr>
                <w:strike/>
                <w:sz w:val="2"/>
                <w:szCs w:val="2"/>
                <w:lang w:val="es-PE"/>
              </w:rPr>
            </w:pPr>
          </w:p>
        </w:tc>
        <w:tc>
          <w:tcPr>
            <w:tcW w:w="3811" w:type="dxa"/>
          </w:tcPr>
          <w:p w14:paraId="655CBC0C" w14:textId="77777777" w:rsidR="00B47B24" w:rsidRPr="001D371D" w:rsidRDefault="00B47B24" w:rsidP="006D322F">
            <w:pPr>
              <w:pStyle w:val="TableParagraph"/>
              <w:spacing w:before="68"/>
              <w:ind w:left="107" w:right="59"/>
              <w:jc w:val="both"/>
            </w:pPr>
            <w:r w:rsidRPr="001D371D">
              <w:t>(A.5)</w:t>
            </w:r>
            <w:r w:rsidRPr="001D371D">
              <w:rPr>
                <w:spacing w:val="1"/>
              </w:rPr>
              <w:t xml:space="preserve"> </w:t>
            </w:r>
            <w:r w:rsidRPr="001D371D">
              <w:t>Entidades</w:t>
            </w:r>
            <w:r w:rsidRPr="001D371D">
              <w:rPr>
                <w:spacing w:val="1"/>
              </w:rPr>
              <w:t xml:space="preserve"> </w:t>
            </w:r>
            <w:r w:rsidRPr="001D371D">
              <w:t>con</w:t>
            </w:r>
            <w:r w:rsidRPr="001D371D">
              <w:rPr>
                <w:spacing w:val="1"/>
              </w:rPr>
              <w:t xml:space="preserve"> </w:t>
            </w:r>
            <w:r w:rsidRPr="001D371D">
              <w:t>determinación</w:t>
            </w:r>
            <w:r w:rsidRPr="001D371D">
              <w:rPr>
                <w:spacing w:val="1"/>
              </w:rPr>
              <w:t xml:space="preserve"> </w:t>
            </w:r>
            <w:r w:rsidRPr="001D371D">
              <w:t>de</w:t>
            </w:r>
            <w:r w:rsidRPr="001D371D">
              <w:rPr>
                <w:spacing w:val="1"/>
              </w:rPr>
              <w:t xml:space="preserve"> </w:t>
            </w:r>
            <w:r w:rsidRPr="001D371D">
              <w:t>presuntas</w:t>
            </w:r>
            <w:r w:rsidRPr="001D371D">
              <w:rPr>
                <w:spacing w:val="-7"/>
              </w:rPr>
              <w:t xml:space="preserve"> </w:t>
            </w:r>
            <w:r w:rsidRPr="001D371D">
              <w:t>infracciones</w:t>
            </w:r>
            <w:r w:rsidRPr="001D371D">
              <w:rPr>
                <w:spacing w:val="-6"/>
              </w:rPr>
              <w:t xml:space="preserve"> </w:t>
            </w:r>
            <w:r w:rsidRPr="001D371D">
              <w:t>en</w:t>
            </w:r>
            <w:r w:rsidRPr="001D371D">
              <w:rPr>
                <w:spacing w:val="-8"/>
              </w:rPr>
              <w:t xml:space="preserve"> </w:t>
            </w:r>
            <w:r w:rsidRPr="001D371D">
              <w:t>procedimientos</w:t>
            </w:r>
            <w:r w:rsidRPr="001D371D">
              <w:rPr>
                <w:spacing w:val="-47"/>
              </w:rPr>
              <w:t xml:space="preserve"> </w:t>
            </w:r>
            <w:r w:rsidRPr="001D371D">
              <w:t>de supervisión</w:t>
            </w:r>
            <w:r w:rsidRPr="001D371D">
              <w:rPr>
                <w:spacing w:val="-1"/>
              </w:rPr>
              <w:t xml:space="preserve"> </w:t>
            </w:r>
            <w:r w:rsidRPr="001D371D">
              <w:t>anteriores.</w:t>
            </w:r>
          </w:p>
        </w:tc>
      </w:tr>
      <w:tr w:rsidR="00B47B24" w14:paraId="6EFCAD60" w14:textId="77777777" w:rsidTr="00335C40">
        <w:trPr>
          <w:trHeight w:val="944"/>
        </w:trPr>
        <w:tc>
          <w:tcPr>
            <w:tcW w:w="1541" w:type="dxa"/>
            <w:vMerge/>
            <w:tcBorders>
              <w:top w:val="nil"/>
            </w:tcBorders>
          </w:tcPr>
          <w:p w14:paraId="6A9944D0" w14:textId="77777777" w:rsidR="00B47B24" w:rsidRPr="00D6482B" w:rsidRDefault="00B47B24" w:rsidP="006D322F">
            <w:pPr>
              <w:rPr>
                <w:sz w:val="2"/>
                <w:szCs w:val="2"/>
                <w:lang w:val="es-PE"/>
              </w:rPr>
            </w:pPr>
          </w:p>
        </w:tc>
        <w:tc>
          <w:tcPr>
            <w:tcW w:w="1599" w:type="dxa"/>
            <w:vMerge/>
          </w:tcPr>
          <w:p w14:paraId="14F1C34C" w14:textId="77777777" w:rsidR="00B47B24" w:rsidRPr="00A230CB" w:rsidRDefault="00B47B24" w:rsidP="006D322F">
            <w:pPr>
              <w:rPr>
                <w:strike/>
                <w:sz w:val="2"/>
                <w:szCs w:val="2"/>
                <w:lang w:val="es-PE"/>
              </w:rPr>
            </w:pPr>
          </w:p>
        </w:tc>
        <w:tc>
          <w:tcPr>
            <w:tcW w:w="1508" w:type="dxa"/>
            <w:vMerge/>
          </w:tcPr>
          <w:p w14:paraId="19DDE505" w14:textId="77777777" w:rsidR="00B47B24" w:rsidRPr="00A230CB" w:rsidRDefault="00B47B24" w:rsidP="006D322F">
            <w:pPr>
              <w:rPr>
                <w:strike/>
                <w:sz w:val="2"/>
                <w:szCs w:val="2"/>
                <w:lang w:val="es-PE"/>
              </w:rPr>
            </w:pPr>
          </w:p>
        </w:tc>
        <w:tc>
          <w:tcPr>
            <w:tcW w:w="3811" w:type="dxa"/>
          </w:tcPr>
          <w:p w14:paraId="7BC488E9" w14:textId="77777777" w:rsidR="00B47B24" w:rsidRDefault="00B47B24" w:rsidP="00B47B24">
            <w:pPr>
              <w:pStyle w:val="TableParagraph"/>
              <w:spacing w:before="68"/>
              <w:ind w:left="107" w:right="59"/>
              <w:jc w:val="both"/>
            </w:pPr>
            <w:r>
              <w:t>(A.6) Intervenciones que cuenten con el</w:t>
            </w:r>
          </w:p>
          <w:p w14:paraId="70A7C34F" w14:textId="3DC54F8D" w:rsidR="00B47B24" w:rsidRDefault="00B47B24" w:rsidP="00B47B24">
            <w:pPr>
              <w:pStyle w:val="TableParagraph"/>
              <w:spacing w:before="68"/>
              <w:ind w:left="107" w:right="59"/>
              <w:jc w:val="both"/>
            </w:pPr>
            <w:r>
              <w:t>beneficio de recupero de IGV e IPM.</w:t>
            </w:r>
          </w:p>
        </w:tc>
      </w:tr>
      <w:tr w:rsidR="00D65C25" w14:paraId="2EFA352D" w14:textId="77777777" w:rsidTr="00335C40">
        <w:trPr>
          <w:trHeight w:val="670"/>
        </w:trPr>
        <w:tc>
          <w:tcPr>
            <w:tcW w:w="1541" w:type="dxa"/>
            <w:vMerge/>
            <w:tcBorders>
              <w:top w:val="nil"/>
            </w:tcBorders>
          </w:tcPr>
          <w:p w14:paraId="71CF34CF" w14:textId="77777777" w:rsidR="00D65C25" w:rsidRPr="00170A07" w:rsidRDefault="00D65C25" w:rsidP="006D322F">
            <w:pPr>
              <w:rPr>
                <w:sz w:val="2"/>
                <w:szCs w:val="2"/>
                <w:lang w:val="es-PE"/>
              </w:rPr>
            </w:pPr>
          </w:p>
        </w:tc>
        <w:tc>
          <w:tcPr>
            <w:tcW w:w="1599" w:type="dxa"/>
            <w:vMerge w:val="restart"/>
            <w:vAlign w:val="center"/>
          </w:tcPr>
          <w:p w14:paraId="3529DE9D" w14:textId="77777777" w:rsidR="00D65C25" w:rsidRPr="00A230CB" w:rsidRDefault="00D65C25" w:rsidP="006D322F">
            <w:pPr>
              <w:pStyle w:val="TableParagraph"/>
              <w:rPr>
                <w:strike/>
              </w:rPr>
            </w:pPr>
          </w:p>
          <w:p w14:paraId="224DF8CA" w14:textId="77777777" w:rsidR="00D65C25" w:rsidRPr="00A230CB" w:rsidRDefault="00D65C25" w:rsidP="006D322F">
            <w:pPr>
              <w:pStyle w:val="TableParagraph"/>
              <w:rPr>
                <w:strike/>
              </w:rPr>
            </w:pPr>
          </w:p>
          <w:p w14:paraId="244E295D" w14:textId="77777777" w:rsidR="00D65C25" w:rsidRPr="00A230CB" w:rsidRDefault="00D65C25" w:rsidP="006D322F">
            <w:pPr>
              <w:pStyle w:val="TableParagraph"/>
              <w:rPr>
                <w:strike/>
              </w:rPr>
            </w:pPr>
          </w:p>
          <w:p w14:paraId="65958F4D" w14:textId="77777777" w:rsidR="00D65C25" w:rsidRPr="00A230CB" w:rsidRDefault="00D65C25" w:rsidP="006D322F">
            <w:pPr>
              <w:pStyle w:val="TableParagraph"/>
              <w:rPr>
                <w:strike/>
              </w:rPr>
            </w:pPr>
          </w:p>
          <w:p w14:paraId="35A777DB" w14:textId="77777777" w:rsidR="00D65C25" w:rsidRPr="00A230CB" w:rsidRDefault="00D65C25" w:rsidP="006D322F">
            <w:pPr>
              <w:pStyle w:val="TableParagraph"/>
              <w:rPr>
                <w:strike/>
              </w:rPr>
            </w:pPr>
          </w:p>
          <w:p w14:paraId="74ADE233" w14:textId="77777777" w:rsidR="00D65C25" w:rsidRPr="00A230CB" w:rsidRDefault="00D65C25" w:rsidP="006D322F">
            <w:pPr>
              <w:pStyle w:val="TableParagraph"/>
              <w:rPr>
                <w:strike/>
              </w:rPr>
            </w:pPr>
          </w:p>
          <w:p w14:paraId="4DCBAFF8" w14:textId="77777777" w:rsidR="00D65C25" w:rsidRPr="00A230CB" w:rsidRDefault="00D65C25" w:rsidP="006D322F">
            <w:pPr>
              <w:pStyle w:val="TableParagraph"/>
              <w:rPr>
                <w:strike/>
              </w:rPr>
            </w:pPr>
          </w:p>
          <w:p w14:paraId="471B2727" w14:textId="77777777" w:rsidR="00D65C25" w:rsidRPr="00B600E7" w:rsidRDefault="00D65C25" w:rsidP="00B47B24">
            <w:pPr>
              <w:pStyle w:val="TableParagraph"/>
              <w:spacing w:before="1"/>
              <w:ind w:left="118" w:right="75"/>
              <w:jc w:val="center"/>
              <w:rPr>
                <w:b/>
              </w:rPr>
            </w:pPr>
            <w:r w:rsidRPr="00B600E7">
              <w:rPr>
                <w:b/>
              </w:rPr>
              <w:t>Grupo B</w:t>
            </w:r>
            <w:r w:rsidRPr="00B600E7">
              <w:rPr>
                <w:b/>
                <w:spacing w:val="1"/>
              </w:rPr>
              <w:t xml:space="preserve"> </w:t>
            </w:r>
            <w:r w:rsidRPr="00B600E7">
              <w:rPr>
                <w:b/>
              </w:rPr>
              <w:t>-</w:t>
            </w:r>
            <w:r w:rsidRPr="00B600E7">
              <w:rPr>
                <w:b/>
                <w:spacing w:val="1"/>
              </w:rPr>
              <w:t xml:space="preserve"> </w:t>
            </w:r>
            <w:r w:rsidRPr="00B600E7">
              <w:rPr>
                <w:b/>
              </w:rPr>
              <w:t>Intervenciones</w:t>
            </w:r>
            <w:r w:rsidRPr="00B600E7">
              <w:rPr>
                <w:b/>
                <w:spacing w:val="-47"/>
              </w:rPr>
              <w:t xml:space="preserve"> </w:t>
            </w:r>
            <w:r w:rsidRPr="00B600E7">
              <w:rPr>
                <w:b/>
              </w:rPr>
              <w:t>ejecutadas en</w:t>
            </w:r>
            <w:r w:rsidRPr="00B600E7">
              <w:rPr>
                <w:b/>
                <w:spacing w:val="1"/>
              </w:rPr>
              <w:t xml:space="preserve"> </w:t>
            </w:r>
            <w:r w:rsidRPr="00B600E7">
              <w:rPr>
                <w:b/>
              </w:rPr>
              <w:t>el resto de</w:t>
            </w:r>
            <w:r w:rsidRPr="00B600E7">
              <w:rPr>
                <w:b/>
                <w:spacing w:val="1"/>
              </w:rPr>
              <w:t xml:space="preserve"> </w:t>
            </w:r>
            <w:r w:rsidRPr="00B600E7">
              <w:rPr>
                <w:b/>
              </w:rPr>
              <w:t>regiones</w:t>
            </w:r>
          </w:p>
        </w:tc>
        <w:tc>
          <w:tcPr>
            <w:tcW w:w="1508" w:type="dxa"/>
            <w:vMerge w:val="restart"/>
          </w:tcPr>
          <w:p w14:paraId="77B9EE2A" w14:textId="77777777" w:rsidR="00D65C25" w:rsidRPr="00A230CB" w:rsidRDefault="00D65C25" w:rsidP="006D322F">
            <w:pPr>
              <w:pStyle w:val="TableParagraph"/>
              <w:rPr>
                <w:strike/>
              </w:rPr>
            </w:pPr>
          </w:p>
          <w:p w14:paraId="32F2A9C9" w14:textId="77777777" w:rsidR="00D65C25" w:rsidRPr="00A230CB" w:rsidRDefault="00D65C25" w:rsidP="006D322F">
            <w:pPr>
              <w:pStyle w:val="TableParagraph"/>
              <w:rPr>
                <w:strike/>
              </w:rPr>
            </w:pPr>
          </w:p>
          <w:p w14:paraId="2268467C" w14:textId="77777777" w:rsidR="00D65C25" w:rsidRPr="00A230CB" w:rsidRDefault="00D65C25" w:rsidP="006D322F">
            <w:pPr>
              <w:pStyle w:val="TableParagraph"/>
              <w:rPr>
                <w:strike/>
              </w:rPr>
            </w:pPr>
          </w:p>
          <w:p w14:paraId="1564BAF2" w14:textId="77777777" w:rsidR="00D65C25" w:rsidRPr="00A230CB" w:rsidRDefault="00D65C25" w:rsidP="006D322F">
            <w:pPr>
              <w:pStyle w:val="TableParagraph"/>
              <w:rPr>
                <w:strike/>
              </w:rPr>
            </w:pPr>
          </w:p>
          <w:p w14:paraId="54649CB8" w14:textId="77777777" w:rsidR="00D65C25" w:rsidRPr="00A230CB" w:rsidRDefault="00D65C25" w:rsidP="006D322F">
            <w:pPr>
              <w:pStyle w:val="TableParagraph"/>
              <w:rPr>
                <w:strike/>
              </w:rPr>
            </w:pPr>
          </w:p>
          <w:p w14:paraId="32DD31A3" w14:textId="77777777" w:rsidR="00D65C25" w:rsidRPr="00A230CB" w:rsidRDefault="00D65C25" w:rsidP="006D322F">
            <w:pPr>
              <w:pStyle w:val="TableParagraph"/>
              <w:rPr>
                <w:strike/>
              </w:rPr>
            </w:pPr>
          </w:p>
          <w:p w14:paraId="6AC5F82E" w14:textId="77777777" w:rsidR="00D65C25" w:rsidRPr="00A230CB" w:rsidRDefault="00D65C25" w:rsidP="006D322F">
            <w:pPr>
              <w:pStyle w:val="TableParagraph"/>
              <w:rPr>
                <w:strike/>
              </w:rPr>
            </w:pPr>
          </w:p>
          <w:p w14:paraId="47CEDEDE" w14:textId="77777777" w:rsidR="00D65C25" w:rsidRPr="00A230CB" w:rsidRDefault="00D65C25" w:rsidP="006D322F">
            <w:pPr>
              <w:pStyle w:val="TableParagraph"/>
              <w:rPr>
                <w:strike/>
              </w:rPr>
            </w:pPr>
          </w:p>
          <w:p w14:paraId="6648C2B0" w14:textId="77777777" w:rsidR="00D65C25" w:rsidRPr="00A230CB" w:rsidRDefault="00D65C25" w:rsidP="006D322F">
            <w:pPr>
              <w:pStyle w:val="TableParagraph"/>
              <w:spacing w:before="6"/>
              <w:rPr>
                <w:strike/>
                <w:sz w:val="31"/>
              </w:rPr>
            </w:pPr>
          </w:p>
          <w:p w14:paraId="0081AB01" w14:textId="682C4E36" w:rsidR="00D65C25" w:rsidRPr="001D371D" w:rsidRDefault="00993E60" w:rsidP="006D322F">
            <w:pPr>
              <w:pStyle w:val="TableParagraph"/>
              <w:ind w:left="473" w:right="429"/>
              <w:jc w:val="center"/>
              <w:rPr>
                <w:b/>
                <w:bCs/>
                <w:vertAlign w:val="superscript"/>
              </w:rPr>
            </w:pPr>
            <w:r w:rsidRPr="001D371D">
              <w:rPr>
                <w:b/>
                <w:bCs/>
              </w:rPr>
              <w:t>8</w:t>
            </w:r>
            <w:r w:rsidR="00D65C25" w:rsidRPr="001D371D">
              <w:rPr>
                <w:b/>
                <w:bCs/>
              </w:rPr>
              <w:t>0%</w:t>
            </w:r>
            <w:r w:rsidR="00482D46" w:rsidRPr="001D371D">
              <w:rPr>
                <w:rStyle w:val="Refdenotaalpie"/>
                <w:b/>
                <w:bCs/>
              </w:rPr>
              <w:footnoteReference w:id="3"/>
            </w:r>
          </w:p>
          <w:p w14:paraId="1061C430" w14:textId="586547D7" w:rsidR="00370E4D" w:rsidRPr="00DC62FB" w:rsidRDefault="00370E4D" w:rsidP="006D322F">
            <w:pPr>
              <w:pStyle w:val="TableParagraph"/>
              <w:ind w:left="473" w:right="429"/>
              <w:jc w:val="center"/>
              <w:rPr>
                <w:b/>
                <w:bCs/>
              </w:rPr>
            </w:pPr>
          </w:p>
        </w:tc>
        <w:tc>
          <w:tcPr>
            <w:tcW w:w="3811" w:type="dxa"/>
          </w:tcPr>
          <w:p w14:paraId="11B02EA5" w14:textId="77777777" w:rsidR="00D65C25" w:rsidRDefault="00D65C25" w:rsidP="006D322F">
            <w:pPr>
              <w:pStyle w:val="TableParagraph"/>
              <w:spacing w:before="65"/>
              <w:ind w:left="107" w:right="54"/>
            </w:pPr>
            <w:r>
              <w:t>(B.1)</w:t>
            </w:r>
            <w:r>
              <w:rPr>
                <w:spacing w:val="-4"/>
              </w:rPr>
              <w:t xml:space="preserve"> </w:t>
            </w:r>
            <w:r>
              <w:t>Intervenciones</w:t>
            </w:r>
            <w:r>
              <w:rPr>
                <w:spacing w:val="-2"/>
              </w:rPr>
              <w:t xml:space="preserve"> </w:t>
            </w:r>
            <w:r>
              <w:t>que</w:t>
            </w:r>
            <w:r>
              <w:rPr>
                <w:spacing w:val="-3"/>
              </w:rPr>
              <w:t xml:space="preserve"> </w:t>
            </w:r>
            <w:r>
              <w:t>abordan</w:t>
            </w:r>
            <w:r>
              <w:rPr>
                <w:spacing w:val="-4"/>
              </w:rPr>
              <w:t xml:space="preserve"> </w:t>
            </w:r>
            <w:r>
              <w:t>temas</w:t>
            </w:r>
            <w:r>
              <w:rPr>
                <w:spacing w:val="-3"/>
              </w:rPr>
              <w:t xml:space="preserve"> </w:t>
            </w:r>
            <w:r>
              <w:t>y</w:t>
            </w:r>
            <w:r>
              <w:rPr>
                <w:spacing w:val="-47"/>
              </w:rPr>
              <w:t xml:space="preserve"> </w:t>
            </w:r>
            <w:r>
              <w:t>áreas</w:t>
            </w:r>
            <w:r>
              <w:rPr>
                <w:spacing w:val="-1"/>
              </w:rPr>
              <w:t xml:space="preserve"> </w:t>
            </w:r>
            <w:r>
              <w:t>de</w:t>
            </w:r>
            <w:r>
              <w:rPr>
                <w:spacing w:val="-3"/>
              </w:rPr>
              <w:t xml:space="preserve"> </w:t>
            </w:r>
            <w:r>
              <w:t>la PNCTI</w:t>
            </w:r>
            <w:r>
              <w:rPr>
                <w:vertAlign w:val="superscript"/>
              </w:rPr>
              <w:t>(1)</w:t>
            </w:r>
            <w:r>
              <w:t>.</w:t>
            </w:r>
          </w:p>
        </w:tc>
      </w:tr>
      <w:tr w:rsidR="00D65C25" w14:paraId="515A23D6" w14:textId="77777777" w:rsidTr="00335C40">
        <w:trPr>
          <w:trHeight w:val="941"/>
        </w:trPr>
        <w:tc>
          <w:tcPr>
            <w:tcW w:w="1541" w:type="dxa"/>
            <w:vMerge/>
            <w:tcBorders>
              <w:top w:val="nil"/>
            </w:tcBorders>
          </w:tcPr>
          <w:p w14:paraId="4FD6D2E4" w14:textId="77777777" w:rsidR="00D65C25" w:rsidRPr="00170A07" w:rsidRDefault="00D65C25" w:rsidP="006D322F">
            <w:pPr>
              <w:rPr>
                <w:sz w:val="2"/>
                <w:szCs w:val="2"/>
                <w:lang w:val="es-PE"/>
              </w:rPr>
            </w:pPr>
          </w:p>
        </w:tc>
        <w:tc>
          <w:tcPr>
            <w:tcW w:w="1599" w:type="dxa"/>
            <w:vMerge/>
            <w:tcBorders>
              <w:top w:val="nil"/>
            </w:tcBorders>
          </w:tcPr>
          <w:p w14:paraId="7F6562F8" w14:textId="77777777" w:rsidR="00D65C25" w:rsidRPr="00170A07" w:rsidRDefault="00D65C25" w:rsidP="006D322F">
            <w:pPr>
              <w:rPr>
                <w:sz w:val="2"/>
                <w:szCs w:val="2"/>
                <w:lang w:val="es-PE"/>
              </w:rPr>
            </w:pPr>
          </w:p>
        </w:tc>
        <w:tc>
          <w:tcPr>
            <w:tcW w:w="1508" w:type="dxa"/>
            <w:vMerge/>
            <w:tcBorders>
              <w:top w:val="nil"/>
            </w:tcBorders>
          </w:tcPr>
          <w:p w14:paraId="6F92C4BE" w14:textId="77777777" w:rsidR="00D65C25" w:rsidRPr="00170A07" w:rsidRDefault="00D65C25" w:rsidP="006D322F">
            <w:pPr>
              <w:rPr>
                <w:sz w:val="2"/>
                <w:szCs w:val="2"/>
                <w:lang w:val="es-PE"/>
              </w:rPr>
            </w:pPr>
          </w:p>
        </w:tc>
        <w:tc>
          <w:tcPr>
            <w:tcW w:w="3811" w:type="dxa"/>
          </w:tcPr>
          <w:p w14:paraId="6C92A894" w14:textId="3BC1CB0F" w:rsidR="00D65C25" w:rsidRDefault="00D65C25" w:rsidP="006D322F">
            <w:pPr>
              <w:pStyle w:val="TableParagraph"/>
              <w:spacing w:before="68"/>
              <w:ind w:left="107" w:right="59"/>
              <w:jc w:val="both"/>
            </w:pPr>
            <w:r>
              <w:t>(B.2)</w:t>
            </w:r>
            <w:r w:rsidR="0004543C">
              <w:t xml:space="preserve"> </w:t>
            </w:r>
            <w:r>
              <w:t>Intervenciones</w:t>
            </w:r>
            <w:r>
              <w:rPr>
                <w:spacing w:val="1"/>
              </w:rPr>
              <w:t xml:space="preserve"> </w:t>
            </w:r>
            <w:r>
              <w:t>ejecutadas</w:t>
            </w:r>
            <w:r>
              <w:rPr>
                <w:spacing w:val="1"/>
              </w:rPr>
              <w:t xml:space="preserve"> </w:t>
            </w:r>
            <w:r>
              <w:t>en</w:t>
            </w:r>
            <w:r>
              <w:rPr>
                <w:spacing w:val="1"/>
              </w:rPr>
              <w:t xml:space="preserve"> </w:t>
            </w:r>
            <w:r>
              <w:t>regiones que presentan mayores índices</w:t>
            </w:r>
            <w:r>
              <w:rPr>
                <w:spacing w:val="1"/>
              </w:rPr>
              <w:t xml:space="preserve"> </w:t>
            </w:r>
            <w:r>
              <w:t>de pobreza</w:t>
            </w:r>
            <w:r>
              <w:rPr>
                <w:vertAlign w:val="superscript"/>
              </w:rPr>
              <w:t>(2)</w:t>
            </w:r>
            <w:r>
              <w:t>.</w:t>
            </w:r>
            <w:r w:rsidR="005A5200" w:rsidRPr="005A5200">
              <w:rPr>
                <w:rStyle w:val="Refdenotaalpie"/>
                <w:color w:val="FFFFFF" w:themeColor="background1"/>
              </w:rPr>
              <w:footnoteReference w:id="4"/>
            </w:r>
          </w:p>
        </w:tc>
      </w:tr>
      <w:tr w:rsidR="00D65C25" w14:paraId="2A07A39C" w14:textId="77777777" w:rsidTr="00335C40">
        <w:trPr>
          <w:trHeight w:val="670"/>
        </w:trPr>
        <w:tc>
          <w:tcPr>
            <w:tcW w:w="1541" w:type="dxa"/>
            <w:vMerge/>
            <w:tcBorders>
              <w:top w:val="nil"/>
            </w:tcBorders>
          </w:tcPr>
          <w:p w14:paraId="0A1D9C24" w14:textId="77777777" w:rsidR="00D65C25" w:rsidRPr="00170A07" w:rsidRDefault="00D65C25" w:rsidP="006D322F">
            <w:pPr>
              <w:rPr>
                <w:sz w:val="2"/>
                <w:szCs w:val="2"/>
                <w:lang w:val="es-PE"/>
              </w:rPr>
            </w:pPr>
          </w:p>
        </w:tc>
        <w:tc>
          <w:tcPr>
            <w:tcW w:w="1599" w:type="dxa"/>
            <w:vMerge/>
            <w:tcBorders>
              <w:top w:val="nil"/>
            </w:tcBorders>
          </w:tcPr>
          <w:p w14:paraId="2CFBCAED" w14:textId="77777777" w:rsidR="00D65C25" w:rsidRPr="00170A07" w:rsidRDefault="00D65C25" w:rsidP="006D322F">
            <w:pPr>
              <w:rPr>
                <w:sz w:val="2"/>
                <w:szCs w:val="2"/>
                <w:lang w:val="es-PE"/>
              </w:rPr>
            </w:pPr>
          </w:p>
        </w:tc>
        <w:tc>
          <w:tcPr>
            <w:tcW w:w="1508" w:type="dxa"/>
            <w:vMerge/>
            <w:tcBorders>
              <w:top w:val="nil"/>
            </w:tcBorders>
          </w:tcPr>
          <w:p w14:paraId="52A4A244" w14:textId="77777777" w:rsidR="00D65C25" w:rsidRPr="00170A07" w:rsidRDefault="00D65C25" w:rsidP="006D322F">
            <w:pPr>
              <w:rPr>
                <w:sz w:val="2"/>
                <w:szCs w:val="2"/>
                <w:lang w:val="es-PE"/>
              </w:rPr>
            </w:pPr>
          </w:p>
        </w:tc>
        <w:tc>
          <w:tcPr>
            <w:tcW w:w="3811" w:type="dxa"/>
          </w:tcPr>
          <w:p w14:paraId="10F1DF13" w14:textId="77777777" w:rsidR="00D65C25" w:rsidRDefault="00D65C25" w:rsidP="006D322F">
            <w:pPr>
              <w:pStyle w:val="TableParagraph"/>
              <w:spacing w:before="65"/>
              <w:ind w:left="107" w:right="52"/>
            </w:pPr>
            <w:r>
              <w:t>(B.3)</w:t>
            </w:r>
            <w:r>
              <w:rPr>
                <w:spacing w:val="38"/>
              </w:rPr>
              <w:t xml:space="preserve"> </w:t>
            </w:r>
            <w:r>
              <w:t>Intervenciones</w:t>
            </w:r>
            <w:r>
              <w:rPr>
                <w:spacing w:val="38"/>
              </w:rPr>
              <w:t xml:space="preserve"> </w:t>
            </w:r>
            <w:r>
              <w:t>que</w:t>
            </w:r>
            <w:r>
              <w:rPr>
                <w:spacing w:val="38"/>
              </w:rPr>
              <w:t xml:space="preserve"> </w:t>
            </w:r>
            <w:r>
              <w:t>se</w:t>
            </w:r>
            <w:r>
              <w:rPr>
                <w:spacing w:val="40"/>
              </w:rPr>
              <w:t xml:space="preserve"> </w:t>
            </w:r>
            <w:r>
              <w:t>ejecutan</w:t>
            </w:r>
            <w:r>
              <w:rPr>
                <w:spacing w:val="37"/>
              </w:rPr>
              <w:t xml:space="preserve"> </w:t>
            </w:r>
            <w:r>
              <w:t>en</w:t>
            </w:r>
            <w:r>
              <w:rPr>
                <w:spacing w:val="-47"/>
              </w:rPr>
              <w:t xml:space="preserve"> </w:t>
            </w:r>
            <w:r>
              <w:t>más</w:t>
            </w:r>
            <w:r>
              <w:rPr>
                <w:spacing w:val="-1"/>
              </w:rPr>
              <w:t xml:space="preserve"> </w:t>
            </w:r>
            <w:r>
              <w:t>de</w:t>
            </w:r>
            <w:r>
              <w:rPr>
                <w:spacing w:val="-3"/>
              </w:rPr>
              <w:t xml:space="preserve"> </w:t>
            </w:r>
            <w:r>
              <w:t>una zona</w:t>
            </w:r>
            <w:r>
              <w:rPr>
                <w:spacing w:val="-1"/>
              </w:rPr>
              <w:t xml:space="preserve"> </w:t>
            </w:r>
            <w:r>
              <w:t>geográfica</w:t>
            </w:r>
            <w:r>
              <w:rPr>
                <w:vertAlign w:val="superscript"/>
              </w:rPr>
              <w:t>(1)</w:t>
            </w:r>
            <w:r>
              <w:t>.</w:t>
            </w:r>
          </w:p>
        </w:tc>
      </w:tr>
      <w:tr w:rsidR="00D65C25" w14:paraId="47E1F6D7" w14:textId="77777777" w:rsidTr="00335C40">
        <w:trPr>
          <w:trHeight w:val="1217"/>
        </w:trPr>
        <w:tc>
          <w:tcPr>
            <w:tcW w:w="1541" w:type="dxa"/>
            <w:vMerge/>
            <w:tcBorders>
              <w:top w:val="nil"/>
            </w:tcBorders>
          </w:tcPr>
          <w:p w14:paraId="021C6AFF" w14:textId="77777777" w:rsidR="00D65C25" w:rsidRPr="00170A07" w:rsidRDefault="00D65C25" w:rsidP="006D322F">
            <w:pPr>
              <w:rPr>
                <w:sz w:val="2"/>
                <w:szCs w:val="2"/>
                <w:lang w:val="es-PE"/>
              </w:rPr>
            </w:pPr>
          </w:p>
        </w:tc>
        <w:tc>
          <w:tcPr>
            <w:tcW w:w="1599" w:type="dxa"/>
            <w:vMerge/>
            <w:tcBorders>
              <w:top w:val="nil"/>
            </w:tcBorders>
          </w:tcPr>
          <w:p w14:paraId="17416B84" w14:textId="77777777" w:rsidR="00D65C25" w:rsidRPr="00170A07" w:rsidRDefault="00D65C25" w:rsidP="006D322F">
            <w:pPr>
              <w:rPr>
                <w:sz w:val="2"/>
                <w:szCs w:val="2"/>
                <w:lang w:val="es-PE"/>
              </w:rPr>
            </w:pPr>
          </w:p>
        </w:tc>
        <w:tc>
          <w:tcPr>
            <w:tcW w:w="1508" w:type="dxa"/>
            <w:vMerge/>
            <w:tcBorders>
              <w:top w:val="nil"/>
            </w:tcBorders>
          </w:tcPr>
          <w:p w14:paraId="43C6673E" w14:textId="77777777" w:rsidR="00D65C25" w:rsidRPr="00170A07" w:rsidRDefault="00D65C25" w:rsidP="006D322F">
            <w:pPr>
              <w:rPr>
                <w:sz w:val="2"/>
                <w:szCs w:val="2"/>
                <w:lang w:val="es-PE"/>
              </w:rPr>
            </w:pPr>
          </w:p>
        </w:tc>
        <w:tc>
          <w:tcPr>
            <w:tcW w:w="3811" w:type="dxa"/>
          </w:tcPr>
          <w:p w14:paraId="2D73A086" w14:textId="77777777" w:rsidR="00D65C25" w:rsidRDefault="00D65C25" w:rsidP="006D322F">
            <w:pPr>
              <w:pStyle w:val="TableParagraph"/>
              <w:spacing w:before="73"/>
              <w:ind w:left="107" w:right="59"/>
              <w:jc w:val="both"/>
            </w:pPr>
            <w:r>
              <w:t>(B.4) Intervenciones en cuya Declaración</w:t>
            </w:r>
            <w:r>
              <w:rPr>
                <w:spacing w:val="1"/>
              </w:rPr>
              <w:t xml:space="preserve"> </w:t>
            </w:r>
            <w:r>
              <w:t>Anual</w:t>
            </w:r>
            <w:r>
              <w:rPr>
                <w:spacing w:val="-4"/>
              </w:rPr>
              <w:t xml:space="preserve"> </w:t>
            </w:r>
            <w:r>
              <w:t>presentan</w:t>
            </w:r>
            <w:r>
              <w:rPr>
                <w:spacing w:val="-6"/>
              </w:rPr>
              <w:t xml:space="preserve"> </w:t>
            </w:r>
            <w:r>
              <w:t>ejecución</w:t>
            </w:r>
            <w:r>
              <w:rPr>
                <w:spacing w:val="-9"/>
              </w:rPr>
              <w:t xml:space="preserve"> </w:t>
            </w:r>
            <w:r>
              <w:t>y/o</w:t>
            </w:r>
            <w:r>
              <w:rPr>
                <w:spacing w:val="-2"/>
              </w:rPr>
              <w:t xml:space="preserve"> </w:t>
            </w:r>
            <w:r>
              <w:t>saldo</w:t>
            </w:r>
            <w:r>
              <w:rPr>
                <w:spacing w:val="-2"/>
              </w:rPr>
              <w:t xml:space="preserve"> </w:t>
            </w:r>
            <w:r>
              <w:t>final,</w:t>
            </w:r>
            <w:r>
              <w:rPr>
                <w:spacing w:val="-48"/>
              </w:rPr>
              <w:t xml:space="preserve"> </w:t>
            </w:r>
            <w:r>
              <w:t>déficit</w:t>
            </w:r>
            <w:r>
              <w:rPr>
                <w:spacing w:val="1"/>
              </w:rPr>
              <w:t xml:space="preserve"> </w:t>
            </w:r>
            <w:r>
              <w:t>o</w:t>
            </w:r>
            <w:r>
              <w:rPr>
                <w:spacing w:val="1"/>
              </w:rPr>
              <w:t xml:space="preserve"> </w:t>
            </w:r>
            <w:r>
              <w:t>superávit</w:t>
            </w:r>
            <w:r>
              <w:rPr>
                <w:spacing w:val="1"/>
              </w:rPr>
              <w:t xml:space="preserve"> </w:t>
            </w:r>
            <w:r>
              <w:t>superior</w:t>
            </w:r>
            <w:r>
              <w:rPr>
                <w:spacing w:val="1"/>
              </w:rPr>
              <w:t xml:space="preserve"> </w:t>
            </w:r>
            <w:r>
              <w:t>al</w:t>
            </w:r>
            <w:r>
              <w:rPr>
                <w:spacing w:val="1"/>
              </w:rPr>
              <w:t xml:space="preserve"> </w:t>
            </w:r>
            <w:r>
              <w:t>15%</w:t>
            </w:r>
            <w:r>
              <w:rPr>
                <w:spacing w:val="1"/>
              </w:rPr>
              <w:t xml:space="preserve"> </w:t>
            </w:r>
            <w:r>
              <w:t>del</w:t>
            </w:r>
            <w:r>
              <w:rPr>
                <w:spacing w:val="1"/>
              </w:rPr>
              <w:t xml:space="preserve"> </w:t>
            </w:r>
            <w:r>
              <w:t>presupuesto</w:t>
            </w:r>
            <w:r>
              <w:rPr>
                <w:spacing w:val="-3"/>
              </w:rPr>
              <w:t xml:space="preserve"> </w:t>
            </w:r>
            <w:r>
              <w:t>total</w:t>
            </w:r>
            <w:r>
              <w:rPr>
                <w:vertAlign w:val="superscript"/>
              </w:rPr>
              <w:t>(1)</w:t>
            </w:r>
            <w:r>
              <w:t>.</w:t>
            </w:r>
          </w:p>
        </w:tc>
      </w:tr>
      <w:tr w:rsidR="00D65C25" w14:paraId="31787BC6" w14:textId="77777777" w:rsidTr="00335C40">
        <w:trPr>
          <w:trHeight w:val="956"/>
        </w:trPr>
        <w:tc>
          <w:tcPr>
            <w:tcW w:w="1541" w:type="dxa"/>
            <w:vMerge/>
            <w:tcBorders>
              <w:top w:val="nil"/>
            </w:tcBorders>
          </w:tcPr>
          <w:p w14:paraId="42C77EDB" w14:textId="77777777" w:rsidR="00D65C25" w:rsidRPr="00170A07" w:rsidRDefault="00D65C25" w:rsidP="006D322F">
            <w:pPr>
              <w:rPr>
                <w:sz w:val="2"/>
                <w:szCs w:val="2"/>
                <w:lang w:val="es-PE"/>
              </w:rPr>
            </w:pPr>
          </w:p>
        </w:tc>
        <w:tc>
          <w:tcPr>
            <w:tcW w:w="1599" w:type="dxa"/>
            <w:vMerge/>
            <w:tcBorders>
              <w:top w:val="nil"/>
            </w:tcBorders>
          </w:tcPr>
          <w:p w14:paraId="7A5A6ED9" w14:textId="77777777" w:rsidR="00D65C25" w:rsidRPr="00170A07" w:rsidRDefault="00D65C25" w:rsidP="006D322F">
            <w:pPr>
              <w:rPr>
                <w:sz w:val="2"/>
                <w:szCs w:val="2"/>
                <w:lang w:val="es-PE"/>
              </w:rPr>
            </w:pPr>
          </w:p>
        </w:tc>
        <w:tc>
          <w:tcPr>
            <w:tcW w:w="1508" w:type="dxa"/>
            <w:vMerge/>
            <w:tcBorders>
              <w:top w:val="nil"/>
            </w:tcBorders>
          </w:tcPr>
          <w:p w14:paraId="7A5B6C1F" w14:textId="77777777" w:rsidR="00D65C25" w:rsidRPr="00170A07" w:rsidRDefault="00D65C25" w:rsidP="006D322F">
            <w:pPr>
              <w:rPr>
                <w:sz w:val="2"/>
                <w:szCs w:val="2"/>
                <w:lang w:val="es-PE"/>
              </w:rPr>
            </w:pPr>
          </w:p>
        </w:tc>
        <w:tc>
          <w:tcPr>
            <w:tcW w:w="3811" w:type="dxa"/>
          </w:tcPr>
          <w:p w14:paraId="204FD3AE" w14:textId="09A57012" w:rsidR="00D65C25" w:rsidRDefault="00D65C25" w:rsidP="006D322F">
            <w:pPr>
              <w:pStyle w:val="TableParagraph"/>
              <w:spacing w:line="270" w:lineRule="atLeast"/>
              <w:ind w:left="107" w:right="60"/>
              <w:jc w:val="both"/>
            </w:pPr>
            <w:r>
              <w:t>(B.5)</w:t>
            </w:r>
            <w:r>
              <w:rPr>
                <w:spacing w:val="1"/>
              </w:rPr>
              <w:t xml:space="preserve"> </w:t>
            </w:r>
            <w:r>
              <w:t>Intervenciones</w:t>
            </w:r>
            <w:r>
              <w:rPr>
                <w:spacing w:val="1"/>
              </w:rPr>
              <w:t xml:space="preserve"> </w:t>
            </w:r>
            <w:r>
              <w:t>con</w:t>
            </w:r>
            <w:r>
              <w:rPr>
                <w:spacing w:val="1"/>
              </w:rPr>
              <w:t xml:space="preserve"> </w:t>
            </w:r>
            <w:r>
              <w:t>ejecución</w:t>
            </w:r>
            <w:r>
              <w:rPr>
                <w:spacing w:val="1"/>
              </w:rPr>
              <w:t xml:space="preserve"> </w:t>
            </w:r>
            <w:r>
              <w:t>en</w:t>
            </w:r>
            <w:r>
              <w:rPr>
                <w:spacing w:val="1"/>
              </w:rPr>
              <w:t xml:space="preserve"> </w:t>
            </w:r>
            <w:r>
              <w:t>regiones que presentan altos índices de</w:t>
            </w:r>
            <w:r>
              <w:rPr>
                <w:spacing w:val="1"/>
              </w:rPr>
              <w:t xml:space="preserve"> </w:t>
            </w:r>
            <w:r>
              <w:t>conflictividad</w:t>
            </w:r>
            <w:r>
              <w:rPr>
                <w:spacing w:val="-2"/>
              </w:rPr>
              <w:t xml:space="preserve"> </w:t>
            </w:r>
            <w:r>
              <w:t>social</w:t>
            </w:r>
            <w:r>
              <w:rPr>
                <w:vertAlign w:val="superscript"/>
              </w:rPr>
              <w:t>(3)</w:t>
            </w:r>
            <w:r>
              <w:t>.</w:t>
            </w:r>
            <w:r w:rsidR="005A5200" w:rsidRPr="005A5200">
              <w:rPr>
                <w:rStyle w:val="Refdenotaalpie"/>
                <w:color w:val="FFFFFF" w:themeColor="background1"/>
              </w:rPr>
              <w:footnoteReference w:id="5"/>
            </w:r>
          </w:p>
        </w:tc>
      </w:tr>
      <w:tr w:rsidR="00B47B24" w14:paraId="63E41B9B" w14:textId="77777777" w:rsidTr="00335C40">
        <w:trPr>
          <w:trHeight w:val="953"/>
        </w:trPr>
        <w:tc>
          <w:tcPr>
            <w:tcW w:w="1541" w:type="dxa"/>
            <w:vMerge/>
            <w:tcBorders>
              <w:top w:val="nil"/>
            </w:tcBorders>
          </w:tcPr>
          <w:p w14:paraId="736C5B62" w14:textId="77777777" w:rsidR="00B47B24" w:rsidRPr="00D6482B" w:rsidRDefault="00B47B24" w:rsidP="006D322F">
            <w:pPr>
              <w:rPr>
                <w:sz w:val="2"/>
                <w:szCs w:val="2"/>
                <w:lang w:val="es-PE"/>
              </w:rPr>
            </w:pPr>
          </w:p>
        </w:tc>
        <w:tc>
          <w:tcPr>
            <w:tcW w:w="1599" w:type="dxa"/>
            <w:vMerge/>
            <w:tcBorders>
              <w:top w:val="nil"/>
            </w:tcBorders>
          </w:tcPr>
          <w:p w14:paraId="1EFAABA0" w14:textId="77777777" w:rsidR="00B47B24" w:rsidRPr="00D6482B" w:rsidRDefault="00B47B24" w:rsidP="006D322F">
            <w:pPr>
              <w:rPr>
                <w:sz w:val="2"/>
                <w:szCs w:val="2"/>
                <w:lang w:val="es-PE"/>
              </w:rPr>
            </w:pPr>
          </w:p>
        </w:tc>
        <w:tc>
          <w:tcPr>
            <w:tcW w:w="1508" w:type="dxa"/>
            <w:vMerge/>
            <w:tcBorders>
              <w:top w:val="nil"/>
            </w:tcBorders>
          </w:tcPr>
          <w:p w14:paraId="1196D7B1" w14:textId="77777777" w:rsidR="00B47B24" w:rsidRPr="00D6482B" w:rsidRDefault="00B47B24" w:rsidP="006D322F">
            <w:pPr>
              <w:rPr>
                <w:sz w:val="2"/>
                <w:szCs w:val="2"/>
                <w:lang w:val="es-PE"/>
              </w:rPr>
            </w:pPr>
          </w:p>
        </w:tc>
        <w:tc>
          <w:tcPr>
            <w:tcW w:w="3811" w:type="dxa"/>
          </w:tcPr>
          <w:p w14:paraId="308274A9" w14:textId="77777777" w:rsidR="00B47B24" w:rsidRDefault="00B47B24" w:rsidP="00B47B24">
            <w:pPr>
              <w:pStyle w:val="TableParagraph"/>
              <w:spacing w:line="237" w:lineRule="auto"/>
              <w:ind w:left="107" w:right="53"/>
            </w:pPr>
            <w:r>
              <w:t>(B.6)</w:t>
            </w:r>
            <w:r>
              <w:rPr>
                <w:spacing w:val="40"/>
              </w:rPr>
              <w:t xml:space="preserve"> </w:t>
            </w:r>
            <w:r>
              <w:t>Entidades</w:t>
            </w:r>
            <w:r>
              <w:rPr>
                <w:spacing w:val="43"/>
              </w:rPr>
              <w:t xml:space="preserve"> </w:t>
            </w:r>
            <w:r>
              <w:t>con</w:t>
            </w:r>
            <w:r>
              <w:rPr>
                <w:spacing w:val="41"/>
              </w:rPr>
              <w:t xml:space="preserve"> </w:t>
            </w:r>
            <w:r>
              <w:t>determinación</w:t>
            </w:r>
            <w:r>
              <w:rPr>
                <w:spacing w:val="41"/>
              </w:rPr>
              <w:t xml:space="preserve"> </w:t>
            </w:r>
            <w:r>
              <w:t>de</w:t>
            </w:r>
            <w:r>
              <w:rPr>
                <w:spacing w:val="-47"/>
              </w:rPr>
              <w:t xml:space="preserve"> </w:t>
            </w:r>
            <w:r>
              <w:t>presuntas</w:t>
            </w:r>
            <w:r>
              <w:rPr>
                <w:spacing w:val="-7"/>
              </w:rPr>
              <w:t xml:space="preserve"> </w:t>
            </w:r>
            <w:r>
              <w:t>infracciones</w:t>
            </w:r>
            <w:r>
              <w:rPr>
                <w:spacing w:val="-6"/>
              </w:rPr>
              <w:t xml:space="preserve"> </w:t>
            </w:r>
            <w:r>
              <w:t>en</w:t>
            </w:r>
            <w:r>
              <w:rPr>
                <w:spacing w:val="-8"/>
              </w:rPr>
              <w:t xml:space="preserve"> </w:t>
            </w:r>
            <w:r>
              <w:t>procedimientos</w:t>
            </w:r>
          </w:p>
          <w:p w14:paraId="62DD6E7A" w14:textId="17C23B5B" w:rsidR="00B47B24" w:rsidRDefault="00B47B24" w:rsidP="00B47B24">
            <w:pPr>
              <w:pStyle w:val="TableParagraph"/>
              <w:spacing w:line="237" w:lineRule="auto"/>
              <w:ind w:left="107" w:right="53"/>
            </w:pPr>
            <w:r>
              <w:t>de</w:t>
            </w:r>
            <w:r>
              <w:rPr>
                <w:spacing w:val="-1"/>
              </w:rPr>
              <w:t xml:space="preserve"> </w:t>
            </w:r>
            <w:r>
              <w:t>supervisión</w:t>
            </w:r>
            <w:r>
              <w:rPr>
                <w:spacing w:val="-2"/>
              </w:rPr>
              <w:t xml:space="preserve"> </w:t>
            </w:r>
            <w:r>
              <w:t>anteriores.</w:t>
            </w:r>
          </w:p>
        </w:tc>
      </w:tr>
      <w:tr w:rsidR="00D65C25" w14:paraId="7CAE2BAC" w14:textId="77777777" w:rsidTr="00335C40">
        <w:trPr>
          <w:trHeight w:val="801"/>
        </w:trPr>
        <w:tc>
          <w:tcPr>
            <w:tcW w:w="1541" w:type="dxa"/>
            <w:vMerge/>
            <w:tcBorders>
              <w:top w:val="nil"/>
            </w:tcBorders>
          </w:tcPr>
          <w:p w14:paraId="7631324B" w14:textId="77777777" w:rsidR="00D65C25" w:rsidRPr="00170A07" w:rsidRDefault="00D65C25" w:rsidP="006D322F">
            <w:pPr>
              <w:rPr>
                <w:sz w:val="2"/>
                <w:szCs w:val="2"/>
                <w:lang w:val="es-PE"/>
              </w:rPr>
            </w:pPr>
          </w:p>
        </w:tc>
        <w:tc>
          <w:tcPr>
            <w:tcW w:w="1599" w:type="dxa"/>
            <w:vMerge/>
            <w:tcBorders>
              <w:top w:val="nil"/>
            </w:tcBorders>
          </w:tcPr>
          <w:p w14:paraId="58635F81" w14:textId="77777777" w:rsidR="00D65C25" w:rsidRPr="00170A07" w:rsidRDefault="00D65C25" w:rsidP="006D322F">
            <w:pPr>
              <w:rPr>
                <w:sz w:val="2"/>
                <w:szCs w:val="2"/>
                <w:lang w:val="es-PE"/>
              </w:rPr>
            </w:pPr>
          </w:p>
        </w:tc>
        <w:tc>
          <w:tcPr>
            <w:tcW w:w="1508" w:type="dxa"/>
            <w:vMerge/>
            <w:tcBorders>
              <w:top w:val="nil"/>
            </w:tcBorders>
          </w:tcPr>
          <w:p w14:paraId="7753C63B" w14:textId="77777777" w:rsidR="00D65C25" w:rsidRPr="00170A07" w:rsidRDefault="00D65C25" w:rsidP="006D322F">
            <w:pPr>
              <w:rPr>
                <w:sz w:val="2"/>
                <w:szCs w:val="2"/>
                <w:lang w:val="es-PE"/>
              </w:rPr>
            </w:pPr>
          </w:p>
        </w:tc>
        <w:tc>
          <w:tcPr>
            <w:tcW w:w="3811" w:type="dxa"/>
          </w:tcPr>
          <w:p w14:paraId="0AB21CF0" w14:textId="77777777" w:rsidR="00B47B24" w:rsidRDefault="00B47B24" w:rsidP="00B47B24">
            <w:pPr>
              <w:pStyle w:val="TableParagraph"/>
              <w:spacing w:before="1" w:line="249" w:lineRule="exact"/>
              <w:ind w:left="107"/>
            </w:pPr>
            <w:r>
              <w:t>(B.7) Intervenciones que cuenten con el</w:t>
            </w:r>
          </w:p>
          <w:p w14:paraId="71664D3E" w14:textId="6E0CE8DE" w:rsidR="00D65C25" w:rsidRDefault="00B47B24" w:rsidP="00B47B24">
            <w:pPr>
              <w:pStyle w:val="TableParagraph"/>
              <w:spacing w:before="1" w:line="249" w:lineRule="exact"/>
              <w:ind w:left="107"/>
            </w:pPr>
            <w:r>
              <w:t>beneficio de recupero de IGV e IPM.</w:t>
            </w:r>
          </w:p>
        </w:tc>
      </w:tr>
    </w:tbl>
    <w:p w14:paraId="7C258AAE" w14:textId="4DE8525C" w:rsidR="005A112B" w:rsidRDefault="005A112B" w:rsidP="008B352D">
      <w:pPr>
        <w:spacing w:after="0" w:line="240" w:lineRule="auto"/>
        <w:jc w:val="both"/>
        <w:rPr>
          <w:rFonts w:ascii="Arial" w:hAnsi="Arial" w:cs="Arial"/>
        </w:rPr>
      </w:pPr>
    </w:p>
    <w:p w14:paraId="64AC7AE5" w14:textId="77777777" w:rsidR="001846D5" w:rsidRDefault="001846D5" w:rsidP="008B352D">
      <w:pPr>
        <w:spacing w:after="0" w:line="240" w:lineRule="auto"/>
        <w:jc w:val="both"/>
        <w:rPr>
          <w:rFonts w:ascii="Arial" w:hAnsi="Arial" w:cs="Arial"/>
        </w:rPr>
      </w:pPr>
    </w:p>
    <w:p w14:paraId="20EB54BC" w14:textId="62DA5FFD" w:rsidR="00000D7F" w:rsidRPr="00F56912" w:rsidRDefault="007B67A8" w:rsidP="008B352D">
      <w:pPr>
        <w:spacing w:after="0" w:line="240" w:lineRule="auto"/>
        <w:jc w:val="both"/>
        <w:rPr>
          <w:rFonts w:ascii="Arial" w:hAnsi="Arial" w:cs="Arial"/>
        </w:rPr>
      </w:pPr>
      <w:r w:rsidRPr="007B67A8">
        <w:rPr>
          <w:rFonts w:ascii="Arial" w:hAnsi="Arial" w:cs="Arial"/>
        </w:rPr>
        <w:t>Sin perjuicio de lo descrito en el cuadro precedente, resulta relevante indicar que, considerando el  Plan de acción para la implementación de recomendaciones del informe de servicio de control posterior que atiende las recomendaciones formuladas por la Oficina de Control Institucional de la APCI a través del Informe de Auditoría Nº 001-2022-2-5310-AC de fecha 18 de febrero de 2022, auditoría de cumplimiento denominada "Seguimiento y evaluación a los gastos efectuados como resultado de las intervenciones que dieron origen a la emisión de constancias para la devolución del Impuesto General a las Ventas (IGV) e Impuesto de Promoción Municipal (IPM) durante el periodo 2019 - 2020, pagados con recursos financieros provenientes de la Cooperación Internacional No Reembolsable (CINR)", resulta relevante indicar que para el presente periodo, respecto a las intervenciones seleccionadas, en todos los casos se han priorizado aquellas intervenciones que hayan gozado de los beneficios tributarios de devolución de IGV e IPM.</w:t>
      </w:r>
    </w:p>
    <w:p w14:paraId="4CE6B9CF" w14:textId="77777777" w:rsidR="00D81897" w:rsidRDefault="00D81897" w:rsidP="00D81897">
      <w:pPr>
        <w:spacing w:after="0"/>
      </w:pPr>
    </w:p>
    <w:p w14:paraId="3EE94C90" w14:textId="40EBF46C" w:rsidR="00CA2CAA" w:rsidRPr="001E3485" w:rsidRDefault="00CA2CAA" w:rsidP="000257B4">
      <w:pPr>
        <w:pStyle w:val="Prrafodelista"/>
        <w:numPr>
          <w:ilvl w:val="0"/>
          <w:numId w:val="29"/>
        </w:numPr>
        <w:ind w:left="426" w:hanging="426"/>
        <w:jc w:val="both"/>
        <w:rPr>
          <w:rFonts w:cs="Arial"/>
          <w:b/>
          <w:szCs w:val="22"/>
        </w:rPr>
      </w:pPr>
      <w:bookmarkStart w:id="15" w:name="_Toc101972462"/>
      <w:r w:rsidRPr="00243EAC">
        <w:rPr>
          <w:rStyle w:val="Ttulo2Car"/>
          <w:rFonts w:ascii="Arial" w:hAnsi="Arial" w:cs="Arial"/>
          <w:b/>
          <w:bCs/>
          <w:color w:val="auto"/>
          <w:sz w:val="22"/>
          <w:szCs w:val="22"/>
        </w:rPr>
        <w:t>Criterios de selección de Donaciones</w:t>
      </w:r>
      <w:bookmarkEnd w:id="15"/>
    </w:p>
    <w:p w14:paraId="25F28184" w14:textId="77777777" w:rsidR="00CA2CAA" w:rsidRPr="00316291" w:rsidRDefault="00CA2CAA" w:rsidP="00D460D5">
      <w:pPr>
        <w:spacing w:after="0" w:line="240" w:lineRule="auto"/>
        <w:rPr>
          <w:rFonts w:ascii="Arial" w:hAnsi="Arial" w:cs="Arial"/>
        </w:rPr>
      </w:pPr>
    </w:p>
    <w:tbl>
      <w:tblPr>
        <w:tblStyle w:val="TableNormal"/>
        <w:tblW w:w="8333" w:type="dxa"/>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88"/>
        <w:gridCol w:w="850"/>
        <w:gridCol w:w="6095"/>
      </w:tblGrid>
      <w:tr w:rsidR="00674B54" w14:paraId="6115A9E3" w14:textId="77777777" w:rsidTr="00674B54">
        <w:trPr>
          <w:trHeight w:val="751"/>
        </w:trPr>
        <w:tc>
          <w:tcPr>
            <w:tcW w:w="1388" w:type="dxa"/>
            <w:vMerge w:val="restart"/>
            <w:tcBorders>
              <w:bottom w:val="single" w:sz="18" w:space="0" w:color="000000"/>
            </w:tcBorders>
            <w:vAlign w:val="center"/>
          </w:tcPr>
          <w:p w14:paraId="70688269" w14:textId="77777777" w:rsidR="00674B54" w:rsidRDefault="00674B54" w:rsidP="00170A07">
            <w:pPr>
              <w:pStyle w:val="TableParagraph"/>
              <w:spacing w:line="217" w:lineRule="exact"/>
              <w:ind w:left="104"/>
              <w:jc w:val="center"/>
            </w:pPr>
            <w:r>
              <w:rPr>
                <w:u w:val="single"/>
              </w:rPr>
              <w:t>Criterios</w:t>
            </w:r>
            <w:r>
              <w:rPr>
                <w:spacing w:val="-2"/>
                <w:u w:val="single"/>
              </w:rPr>
              <w:t xml:space="preserve"> </w:t>
            </w:r>
            <w:r>
              <w:rPr>
                <w:u w:val="single"/>
              </w:rPr>
              <w:t>de</w:t>
            </w:r>
          </w:p>
          <w:p w14:paraId="745FEF60" w14:textId="77777777" w:rsidR="00674B54" w:rsidRDefault="00674B54" w:rsidP="00170A07">
            <w:pPr>
              <w:pStyle w:val="TableParagraph"/>
              <w:spacing w:line="222" w:lineRule="exact"/>
              <w:ind w:left="104"/>
              <w:jc w:val="center"/>
            </w:pPr>
            <w:r>
              <w:rPr>
                <w:u w:val="single"/>
              </w:rPr>
              <w:t>selección</w:t>
            </w:r>
            <w:r>
              <w:rPr>
                <w:spacing w:val="-3"/>
                <w:u w:val="single"/>
              </w:rPr>
              <w:t xml:space="preserve"> </w:t>
            </w:r>
            <w:r>
              <w:rPr>
                <w:u w:val="single"/>
              </w:rPr>
              <w:t>de</w:t>
            </w:r>
          </w:p>
          <w:p w14:paraId="319F35CF" w14:textId="77777777" w:rsidR="00674B54" w:rsidRDefault="00674B54" w:rsidP="00170A07">
            <w:pPr>
              <w:pStyle w:val="TableParagraph"/>
              <w:spacing w:line="222" w:lineRule="exact"/>
              <w:ind w:left="104"/>
              <w:jc w:val="center"/>
              <w:rPr>
                <w:u w:val="single"/>
              </w:rPr>
            </w:pPr>
            <w:r>
              <w:rPr>
                <w:u w:val="single"/>
              </w:rPr>
              <w:t>Donaciones</w:t>
            </w:r>
          </w:p>
          <w:p w14:paraId="031AA4C9" w14:textId="5B2C1BE4" w:rsidR="00674B54" w:rsidRDefault="00674B54" w:rsidP="00674B54">
            <w:pPr>
              <w:pStyle w:val="TableParagraph"/>
              <w:spacing w:line="222" w:lineRule="exact"/>
              <w:rPr>
                <w:rFonts w:ascii="Times New Roman"/>
                <w:sz w:val="20"/>
              </w:rPr>
            </w:pPr>
          </w:p>
        </w:tc>
        <w:tc>
          <w:tcPr>
            <w:tcW w:w="850" w:type="dxa"/>
            <w:vMerge w:val="restart"/>
            <w:vAlign w:val="center"/>
          </w:tcPr>
          <w:p w14:paraId="6F57E25F" w14:textId="0CEBD08E" w:rsidR="00674B54" w:rsidRPr="00C745B2" w:rsidRDefault="00674B54" w:rsidP="00674B54">
            <w:pPr>
              <w:pStyle w:val="TableParagraph"/>
              <w:spacing w:before="1" w:line="360" w:lineRule="auto"/>
              <w:ind w:left="105"/>
            </w:pPr>
            <w:r w:rsidRPr="001D371D">
              <w:t>100%</w:t>
            </w:r>
            <w:r w:rsidR="00D55190" w:rsidRPr="001D371D">
              <w:rPr>
                <w:rStyle w:val="Refdenotaalpie"/>
              </w:rPr>
              <w:footnoteReference w:id="6"/>
            </w:r>
          </w:p>
        </w:tc>
        <w:tc>
          <w:tcPr>
            <w:tcW w:w="6095" w:type="dxa"/>
            <w:tcBorders>
              <w:bottom w:val="single" w:sz="18" w:space="0" w:color="000000"/>
            </w:tcBorders>
          </w:tcPr>
          <w:p w14:paraId="4C548240" w14:textId="45FF5475" w:rsidR="00674B54" w:rsidRDefault="00674B54" w:rsidP="006D322F">
            <w:pPr>
              <w:pStyle w:val="TableParagraph"/>
              <w:spacing w:before="1"/>
              <w:ind w:left="105"/>
            </w:pPr>
            <w:r>
              <w:t>(A.1)</w:t>
            </w:r>
            <w:r>
              <w:rPr>
                <w:spacing w:val="54"/>
              </w:rPr>
              <w:t xml:space="preserve"> </w:t>
            </w:r>
            <w:r>
              <w:t xml:space="preserve">Donaciones  </w:t>
            </w:r>
            <w:r>
              <w:rPr>
                <w:spacing w:val="3"/>
              </w:rPr>
              <w:t xml:space="preserve"> </w:t>
            </w:r>
            <w:r>
              <w:t xml:space="preserve">con  </w:t>
            </w:r>
            <w:r>
              <w:rPr>
                <w:spacing w:val="1"/>
              </w:rPr>
              <w:t xml:space="preserve"> </w:t>
            </w:r>
            <w:r>
              <w:t xml:space="preserve">mayor  </w:t>
            </w:r>
            <w:r>
              <w:rPr>
                <w:spacing w:val="2"/>
              </w:rPr>
              <w:t xml:space="preserve"> </w:t>
            </w:r>
            <w:r>
              <w:t xml:space="preserve">valor  </w:t>
            </w:r>
            <w:r>
              <w:rPr>
                <w:spacing w:val="4"/>
              </w:rPr>
              <w:t xml:space="preserve"> </w:t>
            </w:r>
            <w:r>
              <w:t xml:space="preserve">económico  </w:t>
            </w:r>
            <w:r>
              <w:rPr>
                <w:spacing w:val="2"/>
              </w:rPr>
              <w:t xml:space="preserve"> </w:t>
            </w:r>
            <w:r>
              <w:t>y/o comercial</w:t>
            </w:r>
            <w:r>
              <w:rPr>
                <w:vertAlign w:val="superscript"/>
              </w:rPr>
              <w:t>(4).</w:t>
            </w:r>
            <w:r w:rsidRPr="0004543C">
              <w:rPr>
                <w:rStyle w:val="Refdenotaalpie"/>
                <w:color w:val="FFFFFF" w:themeColor="background1"/>
              </w:rPr>
              <w:footnoteReference w:id="7"/>
            </w:r>
          </w:p>
        </w:tc>
      </w:tr>
      <w:tr w:rsidR="00674B54" w14:paraId="03376921" w14:textId="77777777" w:rsidTr="007B67A8">
        <w:trPr>
          <w:trHeight w:val="1186"/>
        </w:trPr>
        <w:tc>
          <w:tcPr>
            <w:tcW w:w="1388" w:type="dxa"/>
            <w:vMerge/>
            <w:tcBorders>
              <w:bottom w:val="single" w:sz="18" w:space="0" w:color="000000"/>
            </w:tcBorders>
          </w:tcPr>
          <w:p w14:paraId="424E0ECB" w14:textId="0A6F8AEE" w:rsidR="00674B54" w:rsidRDefault="00674B54" w:rsidP="006D322F">
            <w:pPr>
              <w:pStyle w:val="TableParagraph"/>
              <w:spacing w:line="222" w:lineRule="exact"/>
              <w:ind w:left="104"/>
              <w:rPr>
                <w:rFonts w:ascii="Times New Roman"/>
                <w:sz w:val="20"/>
              </w:rPr>
            </w:pPr>
          </w:p>
        </w:tc>
        <w:tc>
          <w:tcPr>
            <w:tcW w:w="850" w:type="dxa"/>
            <w:vMerge/>
          </w:tcPr>
          <w:p w14:paraId="65FB73D6" w14:textId="77777777" w:rsidR="00674B54" w:rsidRDefault="00674B54" w:rsidP="006D322F">
            <w:pPr>
              <w:pStyle w:val="TableParagraph"/>
              <w:spacing w:line="267" w:lineRule="exact"/>
              <w:ind w:left="105"/>
            </w:pPr>
          </w:p>
        </w:tc>
        <w:tc>
          <w:tcPr>
            <w:tcW w:w="6095" w:type="dxa"/>
            <w:tcBorders>
              <w:bottom w:val="single" w:sz="18" w:space="0" w:color="000000"/>
            </w:tcBorders>
          </w:tcPr>
          <w:p w14:paraId="0A088087" w14:textId="1994367F" w:rsidR="00674B54" w:rsidRDefault="00674B54" w:rsidP="006D322F">
            <w:pPr>
              <w:pStyle w:val="TableParagraph"/>
              <w:spacing w:line="267" w:lineRule="exact"/>
              <w:ind w:left="105"/>
            </w:pPr>
            <w:r>
              <w:t>(A.2)</w:t>
            </w:r>
            <w:r>
              <w:rPr>
                <w:spacing w:val="6"/>
              </w:rPr>
              <w:t xml:space="preserve"> </w:t>
            </w:r>
            <w:r>
              <w:t>Donaciones</w:t>
            </w:r>
            <w:r>
              <w:rPr>
                <w:spacing w:val="54"/>
              </w:rPr>
              <w:t xml:space="preserve"> </w:t>
            </w:r>
            <w:r>
              <w:t>dirigidas</w:t>
            </w:r>
            <w:r>
              <w:rPr>
                <w:spacing w:val="53"/>
              </w:rPr>
              <w:t xml:space="preserve"> </w:t>
            </w:r>
            <w:r>
              <w:t>a</w:t>
            </w:r>
            <w:r>
              <w:rPr>
                <w:spacing w:val="56"/>
              </w:rPr>
              <w:t xml:space="preserve"> </w:t>
            </w:r>
            <w:r>
              <w:t>poblaciones</w:t>
            </w:r>
            <w:r>
              <w:rPr>
                <w:spacing w:val="54"/>
              </w:rPr>
              <w:t xml:space="preserve"> </w:t>
            </w:r>
            <w:r>
              <w:t>vulnerables, tales</w:t>
            </w:r>
            <w:r>
              <w:rPr>
                <w:spacing w:val="43"/>
              </w:rPr>
              <w:t xml:space="preserve"> </w:t>
            </w:r>
            <w:r>
              <w:t>como:</w:t>
            </w:r>
            <w:r>
              <w:rPr>
                <w:spacing w:val="43"/>
              </w:rPr>
              <w:t xml:space="preserve"> </w:t>
            </w:r>
            <w:r>
              <w:t>personas</w:t>
            </w:r>
            <w:r>
              <w:rPr>
                <w:spacing w:val="43"/>
              </w:rPr>
              <w:t xml:space="preserve"> </w:t>
            </w:r>
            <w:r>
              <w:t>con</w:t>
            </w:r>
            <w:r>
              <w:rPr>
                <w:spacing w:val="45"/>
              </w:rPr>
              <w:t xml:space="preserve"> </w:t>
            </w:r>
            <w:r>
              <w:t>discapacidad,</w:t>
            </w:r>
            <w:r>
              <w:rPr>
                <w:spacing w:val="43"/>
              </w:rPr>
              <w:t xml:space="preserve"> </w:t>
            </w:r>
            <w:r>
              <w:t>personas</w:t>
            </w:r>
            <w:r>
              <w:rPr>
                <w:spacing w:val="42"/>
              </w:rPr>
              <w:t xml:space="preserve"> </w:t>
            </w:r>
            <w:r>
              <w:t>con enfermedades</w:t>
            </w:r>
            <w:r>
              <w:rPr>
                <w:spacing w:val="-3"/>
              </w:rPr>
              <w:t xml:space="preserve"> </w:t>
            </w:r>
            <w:r>
              <w:t>crónicas,</w:t>
            </w:r>
            <w:r>
              <w:rPr>
                <w:spacing w:val="-5"/>
              </w:rPr>
              <w:t xml:space="preserve"> </w:t>
            </w:r>
            <w:r>
              <w:t>afectadas por</w:t>
            </w:r>
            <w:r>
              <w:rPr>
                <w:spacing w:val="-3"/>
              </w:rPr>
              <w:t xml:space="preserve"> </w:t>
            </w:r>
            <w:r>
              <w:t>desastres</w:t>
            </w:r>
            <w:r>
              <w:rPr>
                <w:spacing w:val="-3"/>
              </w:rPr>
              <w:t xml:space="preserve"> </w:t>
            </w:r>
            <w:r>
              <w:t>naturales, extrema</w:t>
            </w:r>
            <w:r>
              <w:rPr>
                <w:spacing w:val="-5"/>
              </w:rPr>
              <w:t xml:space="preserve"> </w:t>
            </w:r>
            <w:r>
              <w:t>pobreza,</w:t>
            </w:r>
            <w:r>
              <w:rPr>
                <w:spacing w:val="-4"/>
              </w:rPr>
              <w:t xml:space="preserve"> </w:t>
            </w:r>
            <w:r>
              <w:t>entre otras</w:t>
            </w:r>
            <w:r>
              <w:rPr>
                <w:vertAlign w:val="superscript"/>
              </w:rPr>
              <w:t xml:space="preserve"> (4)</w:t>
            </w:r>
            <w:r>
              <w:t xml:space="preserve">.  </w:t>
            </w:r>
          </w:p>
        </w:tc>
      </w:tr>
      <w:tr w:rsidR="00674B54" w14:paraId="7B31B244" w14:textId="77777777" w:rsidTr="00674B54">
        <w:trPr>
          <w:trHeight w:val="817"/>
        </w:trPr>
        <w:tc>
          <w:tcPr>
            <w:tcW w:w="1388" w:type="dxa"/>
            <w:vMerge/>
          </w:tcPr>
          <w:p w14:paraId="3D0755FC" w14:textId="77777777" w:rsidR="00674B54" w:rsidRPr="009A3257" w:rsidRDefault="00674B54" w:rsidP="006D322F">
            <w:pPr>
              <w:rPr>
                <w:sz w:val="2"/>
                <w:szCs w:val="2"/>
                <w:lang w:val="es-PE"/>
              </w:rPr>
            </w:pPr>
          </w:p>
        </w:tc>
        <w:tc>
          <w:tcPr>
            <w:tcW w:w="850" w:type="dxa"/>
            <w:vMerge/>
          </w:tcPr>
          <w:p w14:paraId="2ABE97E1" w14:textId="77777777" w:rsidR="00674B54" w:rsidRDefault="00674B54" w:rsidP="006D322F">
            <w:pPr>
              <w:pStyle w:val="TableParagraph"/>
              <w:spacing w:before="1"/>
              <w:ind w:left="105"/>
            </w:pPr>
          </w:p>
        </w:tc>
        <w:tc>
          <w:tcPr>
            <w:tcW w:w="6095" w:type="dxa"/>
          </w:tcPr>
          <w:p w14:paraId="3D302614" w14:textId="7A97C071" w:rsidR="00674B54" w:rsidRDefault="00674B54" w:rsidP="006D322F">
            <w:pPr>
              <w:pStyle w:val="TableParagraph"/>
              <w:spacing w:before="1"/>
              <w:ind w:left="105"/>
            </w:pPr>
            <w:r>
              <w:t>(A.3)</w:t>
            </w:r>
            <w:r>
              <w:rPr>
                <w:spacing w:val="25"/>
              </w:rPr>
              <w:t xml:space="preserve"> </w:t>
            </w:r>
            <w:r>
              <w:t>Donaciones</w:t>
            </w:r>
            <w:r>
              <w:rPr>
                <w:spacing w:val="26"/>
              </w:rPr>
              <w:t xml:space="preserve"> </w:t>
            </w:r>
            <w:r>
              <w:t>realizadas</w:t>
            </w:r>
            <w:r>
              <w:rPr>
                <w:spacing w:val="25"/>
              </w:rPr>
              <w:t xml:space="preserve"> </w:t>
            </w:r>
            <w:r>
              <w:t>en</w:t>
            </w:r>
            <w:r>
              <w:rPr>
                <w:spacing w:val="25"/>
              </w:rPr>
              <w:t xml:space="preserve"> </w:t>
            </w:r>
            <w:r>
              <w:t>zonas</w:t>
            </w:r>
            <w:r>
              <w:rPr>
                <w:spacing w:val="25"/>
              </w:rPr>
              <w:t xml:space="preserve"> </w:t>
            </w:r>
            <w:r>
              <w:t>declaradas</w:t>
            </w:r>
            <w:r>
              <w:rPr>
                <w:spacing w:val="22"/>
              </w:rPr>
              <w:t xml:space="preserve"> </w:t>
            </w:r>
            <w:r>
              <w:t>en</w:t>
            </w:r>
            <w:r>
              <w:rPr>
                <w:spacing w:val="-47"/>
              </w:rPr>
              <w:t xml:space="preserve"> </w:t>
            </w:r>
            <w:r>
              <w:t>emergencia</w:t>
            </w:r>
            <w:r>
              <w:rPr>
                <w:spacing w:val="-1"/>
              </w:rPr>
              <w:t xml:space="preserve"> </w:t>
            </w:r>
            <w:r>
              <w:t>por desastres</w:t>
            </w:r>
            <w:r>
              <w:rPr>
                <w:spacing w:val="-6"/>
              </w:rPr>
              <w:t xml:space="preserve"> </w:t>
            </w:r>
            <w:r>
              <w:t>naturales y</w:t>
            </w:r>
            <w:r>
              <w:rPr>
                <w:spacing w:val="-1"/>
              </w:rPr>
              <w:t xml:space="preserve"> </w:t>
            </w:r>
            <w:r>
              <w:t>de</w:t>
            </w:r>
            <w:r>
              <w:rPr>
                <w:spacing w:val="-1"/>
              </w:rPr>
              <w:t xml:space="preserve"> </w:t>
            </w:r>
            <w:r>
              <w:t>salud</w:t>
            </w:r>
            <w:r>
              <w:rPr>
                <w:vertAlign w:val="superscript"/>
              </w:rPr>
              <w:t>(4)</w:t>
            </w:r>
            <w:r>
              <w:t>.</w:t>
            </w:r>
          </w:p>
        </w:tc>
      </w:tr>
      <w:tr w:rsidR="00674B54" w14:paraId="70DD5C9C" w14:textId="77777777" w:rsidTr="00674B54">
        <w:trPr>
          <w:trHeight w:val="99"/>
        </w:trPr>
        <w:tc>
          <w:tcPr>
            <w:tcW w:w="1388" w:type="dxa"/>
            <w:vMerge/>
          </w:tcPr>
          <w:p w14:paraId="3C90D536" w14:textId="77777777" w:rsidR="00674B54" w:rsidRDefault="00674B54" w:rsidP="006D322F">
            <w:pPr>
              <w:pStyle w:val="TableParagraph"/>
              <w:rPr>
                <w:rFonts w:ascii="Times New Roman"/>
                <w:sz w:val="20"/>
              </w:rPr>
            </w:pPr>
          </w:p>
        </w:tc>
        <w:tc>
          <w:tcPr>
            <w:tcW w:w="850" w:type="dxa"/>
            <w:vMerge/>
          </w:tcPr>
          <w:p w14:paraId="4D9FF5E4" w14:textId="77777777" w:rsidR="00674B54" w:rsidRDefault="00674B54" w:rsidP="006D322F">
            <w:pPr>
              <w:pStyle w:val="TableParagraph"/>
              <w:spacing w:line="256" w:lineRule="exact"/>
              <w:ind w:left="105"/>
            </w:pPr>
          </w:p>
        </w:tc>
        <w:tc>
          <w:tcPr>
            <w:tcW w:w="6095" w:type="dxa"/>
            <w:tcBorders>
              <w:bottom w:val="nil"/>
            </w:tcBorders>
          </w:tcPr>
          <w:p w14:paraId="73612535" w14:textId="6CD54AB5" w:rsidR="00674B54" w:rsidRDefault="00674B54" w:rsidP="006D322F">
            <w:pPr>
              <w:pStyle w:val="TableParagraph"/>
              <w:spacing w:line="256" w:lineRule="exact"/>
              <w:ind w:left="105"/>
            </w:pPr>
            <w:r>
              <w:t>(A.4</w:t>
            </w:r>
            <w:r w:rsidRPr="00137F63">
              <w:t>)</w:t>
            </w:r>
            <w:r w:rsidRPr="00137F63">
              <w:rPr>
                <w:spacing w:val="6"/>
              </w:rPr>
              <w:t xml:space="preserve"> </w:t>
            </w:r>
            <w:r w:rsidRPr="00137F63">
              <w:t>Donaciones</w:t>
            </w:r>
            <w:r w:rsidRPr="00137F63">
              <w:rPr>
                <w:spacing w:val="7"/>
              </w:rPr>
              <w:t xml:space="preserve"> </w:t>
            </w:r>
            <w:r w:rsidRPr="00137F63">
              <w:t>ejecutadas</w:t>
            </w:r>
            <w:r>
              <w:rPr>
                <w:spacing w:val="8"/>
              </w:rPr>
              <w:t xml:space="preserve"> </w:t>
            </w:r>
            <w:r>
              <w:t>en</w:t>
            </w:r>
            <w:r>
              <w:rPr>
                <w:spacing w:val="8"/>
              </w:rPr>
              <w:t xml:space="preserve"> </w:t>
            </w:r>
            <w:r>
              <w:t>regiones</w:t>
            </w:r>
            <w:r>
              <w:rPr>
                <w:spacing w:val="8"/>
              </w:rPr>
              <w:t xml:space="preserve"> </w:t>
            </w:r>
            <w:r>
              <w:t>que</w:t>
            </w:r>
            <w:r>
              <w:rPr>
                <w:spacing w:val="9"/>
              </w:rPr>
              <w:t xml:space="preserve"> </w:t>
            </w:r>
            <w:r>
              <w:t>presentan</w:t>
            </w:r>
          </w:p>
        </w:tc>
      </w:tr>
      <w:tr w:rsidR="00674B54" w14:paraId="4562BE66" w14:textId="77777777" w:rsidTr="00674B54">
        <w:trPr>
          <w:trHeight w:val="376"/>
        </w:trPr>
        <w:tc>
          <w:tcPr>
            <w:tcW w:w="1388" w:type="dxa"/>
            <w:vMerge/>
          </w:tcPr>
          <w:p w14:paraId="7736BE56" w14:textId="77777777" w:rsidR="00674B54" w:rsidRDefault="00674B54" w:rsidP="006D322F">
            <w:pPr>
              <w:pStyle w:val="TableParagraph"/>
              <w:rPr>
                <w:rFonts w:ascii="Times New Roman"/>
                <w:sz w:val="20"/>
              </w:rPr>
            </w:pPr>
          </w:p>
        </w:tc>
        <w:tc>
          <w:tcPr>
            <w:tcW w:w="850" w:type="dxa"/>
            <w:vMerge/>
          </w:tcPr>
          <w:p w14:paraId="4E701E95" w14:textId="77777777" w:rsidR="00674B54" w:rsidRDefault="00674B54" w:rsidP="006D322F">
            <w:pPr>
              <w:pStyle w:val="TableParagraph"/>
              <w:spacing w:line="249" w:lineRule="exact"/>
              <w:ind w:left="105"/>
            </w:pPr>
          </w:p>
        </w:tc>
        <w:tc>
          <w:tcPr>
            <w:tcW w:w="6095" w:type="dxa"/>
            <w:tcBorders>
              <w:top w:val="nil"/>
            </w:tcBorders>
          </w:tcPr>
          <w:p w14:paraId="0EE369E9" w14:textId="0CA91AA7" w:rsidR="00674B54" w:rsidRDefault="00674B54" w:rsidP="006D322F">
            <w:pPr>
              <w:pStyle w:val="TableParagraph"/>
              <w:spacing w:line="249" w:lineRule="exact"/>
              <w:ind w:left="105"/>
            </w:pPr>
            <w:r>
              <w:t>mayores</w:t>
            </w:r>
            <w:r>
              <w:rPr>
                <w:spacing w:val="-2"/>
              </w:rPr>
              <w:t xml:space="preserve"> </w:t>
            </w:r>
            <w:r>
              <w:t>índices</w:t>
            </w:r>
            <w:r>
              <w:rPr>
                <w:spacing w:val="-3"/>
              </w:rPr>
              <w:t xml:space="preserve"> </w:t>
            </w:r>
            <w:r>
              <w:t>de</w:t>
            </w:r>
            <w:r>
              <w:rPr>
                <w:spacing w:val="-1"/>
              </w:rPr>
              <w:t xml:space="preserve"> </w:t>
            </w:r>
            <w:r>
              <w:t>pobreza</w:t>
            </w:r>
            <w:r>
              <w:rPr>
                <w:spacing w:val="-2"/>
              </w:rPr>
              <w:t xml:space="preserve"> </w:t>
            </w:r>
            <w:r>
              <w:t>y/o</w:t>
            </w:r>
            <w:r>
              <w:rPr>
                <w:spacing w:val="-2"/>
              </w:rPr>
              <w:t xml:space="preserve"> </w:t>
            </w:r>
            <w:r>
              <w:t>vulnerabilidad</w:t>
            </w:r>
            <w:r>
              <w:rPr>
                <w:vertAlign w:val="superscript"/>
              </w:rPr>
              <w:t>(4)</w:t>
            </w:r>
            <w:r>
              <w:t>.</w:t>
            </w:r>
          </w:p>
        </w:tc>
      </w:tr>
      <w:tr w:rsidR="00674B54" w14:paraId="3C47D380" w14:textId="77777777" w:rsidTr="00674B54">
        <w:trPr>
          <w:trHeight w:val="705"/>
        </w:trPr>
        <w:tc>
          <w:tcPr>
            <w:tcW w:w="1388" w:type="dxa"/>
            <w:vMerge/>
          </w:tcPr>
          <w:p w14:paraId="782F3614" w14:textId="77777777" w:rsidR="00674B54" w:rsidRDefault="00674B54" w:rsidP="006D322F">
            <w:pPr>
              <w:pStyle w:val="TableParagraph"/>
              <w:rPr>
                <w:rFonts w:ascii="Times New Roman"/>
                <w:sz w:val="20"/>
              </w:rPr>
            </w:pPr>
          </w:p>
        </w:tc>
        <w:tc>
          <w:tcPr>
            <w:tcW w:w="850" w:type="dxa"/>
            <w:vMerge/>
          </w:tcPr>
          <w:p w14:paraId="6D50A8B6" w14:textId="77777777" w:rsidR="00674B54" w:rsidRDefault="00674B54" w:rsidP="006D322F">
            <w:pPr>
              <w:pStyle w:val="TableParagraph"/>
              <w:spacing w:line="267" w:lineRule="exact"/>
              <w:ind w:left="105"/>
            </w:pPr>
          </w:p>
        </w:tc>
        <w:tc>
          <w:tcPr>
            <w:tcW w:w="6095" w:type="dxa"/>
          </w:tcPr>
          <w:p w14:paraId="5786F509" w14:textId="3E521086" w:rsidR="00674B54" w:rsidRDefault="00674B54" w:rsidP="006D322F">
            <w:pPr>
              <w:pStyle w:val="TableParagraph"/>
              <w:spacing w:line="267" w:lineRule="exact"/>
              <w:ind w:left="105"/>
            </w:pPr>
            <w:r>
              <w:t>(A.5)</w:t>
            </w:r>
            <w:r>
              <w:rPr>
                <w:spacing w:val="6"/>
              </w:rPr>
              <w:t xml:space="preserve"> </w:t>
            </w:r>
            <w:r>
              <w:t>Donaciones</w:t>
            </w:r>
            <w:r>
              <w:rPr>
                <w:spacing w:val="7"/>
              </w:rPr>
              <w:t xml:space="preserve"> </w:t>
            </w:r>
            <w:r>
              <w:t>ejecutadas</w:t>
            </w:r>
            <w:r>
              <w:rPr>
                <w:spacing w:val="7"/>
              </w:rPr>
              <w:t xml:space="preserve"> </w:t>
            </w:r>
            <w:r>
              <w:t>en</w:t>
            </w:r>
            <w:r>
              <w:rPr>
                <w:spacing w:val="8"/>
              </w:rPr>
              <w:t xml:space="preserve"> </w:t>
            </w:r>
            <w:r>
              <w:t>regiones</w:t>
            </w:r>
            <w:r>
              <w:rPr>
                <w:spacing w:val="9"/>
              </w:rPr>
              <w:t xml:space="preserve"> </w:t>
            </w:r>
            <w:r>
              <w:t>que</w:t>
            </w:r>
            <w:r>
              <w:rPr>
                <w:spacing w:val="8"/>
              </w:rPr>
              <w:t xml:space="preserve"> </w:t>
            </w:r>
            <w:r>
              <w:t>presentan</w:t>
            </w:r>
          </w:p>
          <w:p w14:paraId="50508695" w14:textId="3BF6499D" w:rsidR="00674B54" w:rsidRDefault="00674B54" w:rsidP="006D322F">
            <w:pPr>
              <w:pStyle w:val="TableParagraph"/>
              <w:spacing w:line="249" w:lineRule="exact"/>
              <w:ind w:left="105"/>
            </w:pPr>
            <w:r>
              <w:t>altos</w:t>
            </w:r>
            <w:r>
              <w:rPr>
                <w:spacing w:val="-2"/>
              </w:rPr>
              <w:t xml:space="preserve"> </w:t>
            </w:r>
            <w:r>
              <w:t>índices de</w:t>
            </w:r>
            <w:r>
              <w:rPr>
                <w:spacing w:val="-4"/>
              </w:rPr>
              <w:t xml:space="preserve"> </w:t>
            </w:r>
            <w:r>
              <w:t>conflictividad</w:t>
            </w:r>
            <w:r>
              <w:rPr>
                <w:spacing w:val="-2"/>
              </w:rPr>
              <w:t xml:space="preserve"> </w:t>
            </w:r>
            <w:r>
              <w:t>social</w:t>
            </w:r>
            <w:r>
              <w:rPr>
                <w:vertAlign w:val="superscript"/>
              </w:rPr>
              <w:t>(5)</w:t>
            </w:r>
            <w:r>
              <w:t>.</w:t>
            </w:r>
            <w:r w:rsidRPr="005A5200">
              <w:rPr>
                <w:rStyle w:val="Refdenotaalpie"/>
                <w:color w:val="FFFFFF" w:themeColor="background1"/>
              </w:rPr>
              <w:footnoteReference w:id="8"/>
            </w:r>
          </w:p>
        </w:tc>
      </w:tr>
      <w:tr w:rsidR="00674B54" w14:paraId="734F734C" w14:textId="77777777" w:rsidTr="00674B54">
        <w:trPr>
          <w:trHeight w:val="714"/>
        </w:trPr>
        <w:tc>
          <w:tcPr>
            <w:tcW w:w="1388" w:type="dxa"/>
            <w:vMerge/>
          </w:tcPr>
          <w:p w14:paraId="76D93CAB" w14:textId="77777777" w:rsidR="00674B54" w:rsidRDefault="00674B54" w:rsidP="006D322F">
            <w:pPr>
              <w:pStyle w:val="TableParagraph"/>
              <w:rPr>
                <w:rFonts w:ascii="Times New Roman"/>
                <w:sz w:val="20"/>
              </w:rPr>
            </w:pPr>
          </w:p>
        </w:tc>
        <w:tc>
          <w:tcPr>
            <w:tcW w:w="850" w:type="dxa"/>
            <w:vMerge/>
          </w:tcPr>
          <w:p w14:paraId="2B12F631" w14:textId="77777777" w:rsidR="00674B54" w:rsidRDefault="00674B54" w:rsidP="006D322F">
            <w:pPr>
              <w:pStyle w:val="TableParagraph"/>
              <w:spacing w:before="1" w:line="267" w:lineRule="exact"/>
              <w:ind w:left="105"/>
            </w:pPr>
          </w:p>
        </w:tc>
        <w:tc>
          <w:tcPr>
            <w:tcW w:w="6095" w:type="dxa"/>
          </w:tcPr>
          <w:p w14:paraId="4085DE37" w14:textId="4A654B9F" w:rsidR="00674B54" w:rsidRDefault="00674B54" w:rsidP="006D322F">
            <w:pPr>
              <w:pStyle w:val="TableParagraph"/>
              <w:spacing w:before="1" w:line="267" w:lineRule="exact"/>
              <w:ind w:left="105"/>
            </w:pPr>
            <w:r>
              <w:t>(A.6)</w:t>
            </w:r>
            <w:r>
              <w:rPr>
                <w:spacing w:val="7"/>
              </w:rPr>
              <w:t xml:space="preserve"> </w:t>
            </w:r>
            <w:r>
              <w:t>Donaciones</w:t>
            </w:r>
            <w:r>
              <w:rPr>
                <w:spacing w:val="9"/>
              </w:rPr>
              <w:t xml:space="preserve"> </w:t>
            </w:r>
            <w:r>
              <w:t>que</w:t>
            </w:r>
            <w:r>
              <w:rPr>
                <w:spacing w:val="7"/>
              </w:rPr>
              <w:t xml:space="preserve"> </w:t>
            </w:r>
            <w:r>
              <w:t>se</w:t>
            </w:r>
            <w:r>
              <w:rPr>
                <w:spacing w:val="7"/>
              </w:rPr>
              <w:t xml:space="preserve"> </w:t>
            </w:r>
            <w:r>
              <w:t>ejecutan</w:t>
            </w:r>
            <w:r>
              <w:rPr>
                <w:spacing w:val="6"/>
              </w:rPr>
              <w:t xml:space="preserve"> </w:t>
            </w:r>
            <w:r>
              <w:t>en</w:t>
            </w:r>
            <w:r>
              <w:rPr>
                <w:spacing w:val="6"/>
              </w:rPr>
              <w:t xml:space="preserve"> </w:t>
            </w:r>
            <w:r>
              <w:t>más</w:t>
            </w:r>
            <w:r>
              <w:rPr>
                <w:spacing w:val="8"/>
              </w:rPr>
              <w:t xml:space="preserve"> </w:t>
            </w:r>
            <w:r>
              <w:t>de</w:t>
            </w:r>
            <w:r>
              <w:rPr>
                <w:spacing w:val="9"/>
              </w:rPr>
              <w:t xml:space="preserve"> </w:t>
            </w:r>
            <w:r>
              <w:t>una</w:t>
            </w:r>
            <w:r>
              <w:rPr>
                <w:spacing w:val="10"/>
              </w:rPr>
              <w:t xml:space="preserve"> </w:t>
            </w:r>
            <w:r>
              <w:t>región</w:t>
            </w:r>
          </w:p>
          <w:p w14:paraId="2A03EAB2" w14:textId="6AAAC396" w:rsidR="00674B54" w:rsidRDefault="00674B54" w:rsidP="006D322F">
            <w:pPr>
              <w:pStyle w:val="TableParagraph"/>
              <w:spacing w:line="247" w:lineRule="exact"/>
              <w:ind w:left="105"/>
            </w:pPr>
            <w:r>
              <w:t>o</w:t>
            </w:r>
            <w:r>
              <w:rPr>
                <w:spacing w:val="-1"/>
              </w:rPr>
              <w:t xml:space="preserve"> </w:t>
            </w:r>
            <w:r>
              <w:t>en</w:t>
            </w:r>
            <w:r>
              <w:rPr>
                <w:spacing w:val="-3"/>
              </w:rPr>
              <w:t xml:space="preserve"> </w:t>
            </w:r>
            <w:r>
              <w:t>más</w:t>
            </w:r>
            <w:r>
              <w:rPr>
                <w:spacing w:val="-4"/>
              </w:rPr>
              <w:t xml:space="preserve"> </w:t>
            </w:r>
            <w:r>
              <w:t>de</w:t>
            </w:r>
            <w:r>
              <w:rPr>
                <w:spacing w:val="-1"/>
              </w:rPr>
              <w:t xml:space="preserve"> </w:t>
            </w:r>
            <w:r>
              <w:t>una</w:t>
            </w:r>
            <w:r>
              <w:rPr>
                <w:spacing w:val="-1"/>
              </w:rPr>
              <w:t xml:space="preserve"> </w:t>
            </w:r>
            <w:r>
              <w:t>zona</w:t>
            </w:r>
            <w:r>
              <w:rPr>
                <w:spacing w:val="-1"/>
              </w:rPr>
              <w:t xml:space="preserve"> </w:t>
            </w:r>
            <w:r>
              <w:t>geográfica</w:t>
            </w:r>
            <w:r>
              <w:rPr>
                <w:spacing w:val="-1"/>
              </w:rPr>
              <w:t xml:space="preserve"> </w:t>
            </w:r>
            <w:r>
              <w:t>dentro de</w:t>
            </w:r>
            <w:r>
              <w:rPr>
                <w:spacing w:val="-4"/>
              </w:rPr>
              <w:t xml:space="preserve"> </w:t>
            </w:r>
            <w:r>
              <w:t>la</w:t>
            </w:r>
            <w:r>
              <w:rPr>
                <w:spacing w:val="-1"/>
              </w:rPr>
              <w:t xml:space="preserve"> </w:t>
            </w:r>
            <w:r>
              <w:t>región</w:t>
            </w:r>
            <w:r>
              <w:rPr>
                <w:vertAlign w:val="superscript"/>
              </w:rPr>
              <w:t>(4)</w:t>
            </w:r>
            <w:r>
              <w:t>.</w:t>
            </w:r>
          </w:p>
        </w:tc>
      </w:tr>
      <w:tr w:rsidR="00674B54" w14:paraId="2D063BCF" w14:textId="77777777" w:rsidTr="00674B54">
        <w:trPr>
          <w:trHeight w:val="709"/>
        </w:trPr>
        <w:tc>
          <w:tcPr>
            <w:tcW w:w="1388" w:type="dxa"/>
            <w:vMerge/>
          </w:tcPr>
          <w:p w14:paraId="092A6A1D" w14:textId="77777777" w:rsidR="00674B54" w:rsidRDefault="00674B54" w:rsidP="006D322F">
            <w:pPr>
              <w:pStyle w:val="TableParagraph"/>
              <w:rPr>
                <w:rFonts w:ascii="Times New Roman"/>
                <w:sz w:val="20"/>
              </w:rPr>
            </w:pPr>
          </w:p>
        </w:tc>
        <w:tc>
          <w:tcPr>
            <w:tcW w:w="850" w:type="dxa"/>
            <w:vMerge/>
          </w:tcPr>
          <w:p w14:paraId="4C78F5CB" w14:textId="77777777" w:rsidR="00674B54" w:rsidRDefault="00674B54" w:rsidP="0081246C">
            <w:pPr>
              <w:pStyle w:val="TableParagraph"/>
              <w:spacing w:line="267" w:lineRule="exact"/>
              <w:ind w:left="105"/>
              <w:jc w:val="both"/>
            </w:pPr>
          </w:p>
        </w:tc>
        <w:tc>
          <w:tcPr>
            <w:tcW w:w="6095" w:type="dxa"/>
          </w:tcPr>
          <w:p w14:paraId="5360360C" w14:textId="117B9111" w:rsidR="00674B54" w:rsidRDefault="00674B54" w:rsidP="0081246C">
            <w:pPr>
              <w:pStyle w:val="TableParagraph"/>
              <w:spacing w:line="267" w:lineRule="exact"/>
              <w:ind w:left="105"/>
              <w:jc w:val="both"/>
            </w:pPr>
            <w:r>
              <w:t>(A.7)</w:t>
            </w:r>
            <w:r w:rsidRPr="0081246C">
              <w:t xml:space="preserve"> </w:t>
            </w:r>
            <w:r>
              <w:t>Entidades con determinación de presuntas infracciones en procedimientos de supervisión anteriores.</w:t>
            </w:r>
          </w:p>
        </w:tc>
      </w:tr>
    </w:tbl>
    <w:p w14:paraId="795FC82E" w14:textId="466EB9C7" w:rsidR="00DC7812" w:rsidRDefault="00DC7812" w:rsidP="00170A07">
      <w:pPr>
        <w:pStyle w:val="Prrafodelista"/>
        <w:ind w:left="1276"/>
        <w:jc w:val="both"/>
        <w:rPr>
          <w:rFonts w:cs="Arial"/>
        </w:rPr>
      </w:pPr>
    </w:p>
    <w:p w14:paraId="401D07BC" w14:textId="0FD12CAB" w:rsidR="005F66DF" w:rsidRDefault="00986156" w:rsidP="00D460D5">
      <w:pPr>
        <w:pStyle w:val="Ttulo2"/>
        <w:spacing w:line="240" w:lineRule="auto"/>
        <w:rPr>
          <w:rFonts w:ascii="Arial" w:hAnsi="Arial" w:cs="Arial"/>
          <w:b/>
          <w:bCs/>
          <w:color w:val="auto"/>
          <w:sz w:val="22"/>
          <w:szCs w:val="22"/>
        </w:rPr>
      </w:pPr>
      <w:bookmarkStart w:id="16" w:name="_Toc101972463"/>
      <w:r w:rsidRPr="0078742D">
        <w:rPr>
          <w:rFonts w:ascii="Arial" w:hAnsi="Arial" w:cs="Arial"/>
          <w:b/>
          <w:bCs/>
          <w:color w:val="auto"/>
          <w:sz w:val="22"/>
          <w:szCs w:val="22"/>
        </w:rPr>
        <w:t>C</w:t>
      </w:r>
      <w:r w:rsidR="000F62D6" w:rsidRPr="0078742D">
        <w:rPr>
          <w:rFonts w:ascii="Arial" w:hAnsi="Arial" w:cs="Arial"/>
          <w:b/>
          <w:bCs/>
          <w:color w:val="auto"/>
          <w:sz w:val="22"/>
          <w:szCs w:val="22"/>
        </w:rPr>
        <w:t>APÍTULO VI: METAS DEL PAS 20</w:t>
      </w:r>
      <w:r w:rsidR="00B812A6" w:rsidRPr="0078742D">
        <w:rPr>
          <w:rFonts w:ascii="Arial" w:hAnsi="Arial" w:cs="Arial"/>
          <w:b/>
          <w:bCs/>
          <w:color w:val="auto"/>
          <w:sz w:val="22"/>
          <w:szCs w:val="22"/>
        </w:rPr>
        <w:t>2</w:t>
      </w:r>
      <w:r w:rsidR="004235A7">
        <w:rPr>
          <w:rFonts w:ascii="Arial" w:hAnsi="Arial" w:cs="Arial"/>
          <w:b/>
          <w:bCs/>
          <w:color w:val="auto"/>
          <w:sz w:val="22"/>
          <w:szCs w:val="22"/>
        </w:rPr>
        <w:t>2</w:t>
      </w:r>
      <w:bookmarkEnd w:id="16"/>
    </w:p>
    <w:p w14:paraId="2E03393F" w14:textId="77777777" w:rsidR="0067728E" w:rsidRPr="0067728E" w:rsidRDefault="0067728E" w:rsidP="0067728E">
      <w:pPr>
        <w:spacing w:after="0"/>
        <w:rPr>
          <w:rFonts w:ascii="Arial" w:hAnsi="Arial" w:cs="Arial"/>
        </w:rPr>
      </w:pPr>
    </w:p>
    <w:p w14:paraId="7824F619" w14:textId="02BB93F2" w:rsidR="00943E87" w:rsidRPr="001E3485" w:rsidRDefault="008629D1" w:rsidP="00943E87">
      <w:pPr>
        <w:spacing w:line="240" w:lineRule="auto"/>
        <w:jc w:val="both"/>
        <w:rPr>
          <w:rFonts w:ascii="Arial" w:hAnsi="Arial" w:cs="Arial"/>
        </w:rPr>
      </w:pPr>
      <w:r>
        <w:rPr>
          <w:rFonts w:ascii="Arial" w:hAnsi="Arial" w:cs="Arial"/>
        </w:rPr>
        <w:t>Establecidas en el</w:t>
      </w:r>
      <w:r w:rsidR="00943E87" w:rsidRPr="00DE2EEE">
        <w:rPr>
          <w:rFonts w:ascii="Arial" w:hAnsi="Arial" w:cs="Arial"/>
        </w:rPr>
        <w:t xml:space="preserve"> Plan Operativo Institucional (POI) </w:t>
      </w:r>
      <w:r w:rsidR="00943E87">
        <w:rPr>
          <w:rFonts w:ascii="Arial" w:hAnsi="Arial" w:cs="Arial"/>
        </w:rPr>
        <w:t>202</w:t>
      </w:r>
      <w:r w:rsidR="004235A7">
        <w:rPr>
          <w:rFonts w:ascii="Arial" w:hAnsi="Arial" w:cs="Arial"/>
        </w:rPr>
        <w:t>2</w:t>
      </w:r>
      <w:r>
        <w:rPr>
          <w:rFonts w:ascii="Arial" w:hAnsi="Arial" w:cs="Arial"/>
        </w:rPr>
        <w:t xml:space="preserve">, acorde con la </w:t>
      </w:r>
      <w:r w:rsidR="00943E87" w:rsidRPr="00943E87">
        <w:rPr>
          <w:rFonts w:ascii="Arial" w:hAnsi="Arial" w:cs="Arial"/>
        </w:rPr>
        <w:t xml:space="preserve">disponibilidad del </w:t>
      </w:r>
      <w:r w:rsidR="00943E87" w:rsidRPr="00DE2EEE">
        <w:rPr>
          <w:rFonts w:ascii="Arial" w:hAnsi="Arial" w:cs="Arial"/>
        </w:rPr>
        <w:t>presupuesto institucional de la APCI</w:t>
      </w:r>
      <w:r>
        <w:rPr>
          <w:rFonts w:ascii="Arial" w:hAnsi="Arial" w:cs="Arial"/>
        </w:rPr>
        <w:t xml:space="preserve">. En ese sentido </w:t>
      </w:r>
      <w:r w:rsidR="00943E87" w:rsidRPr="00DE2EEE">
        <w:rPr>
          <w:rFonts w:ascii="Arial" w:hAnsi="Arial" w:cs="Arial"/>
        </w:rPr>
        <w:t xml:space="preserve">el Plan Anual de Supervisión </w:t>
      </w:r>
      <w:r w:rsidR="00495787">
        <w:rPr>
          <w:rFonts w:ascii="Arial" w:hAnsi="Arial" w:cs="Arial"/>
        </w:rPr>
        <w:t xml:space="preserve">y Fiscalización </w:t>
      </w:r>
      <w:r w:rsidR="00943E87" w:rsidRPr="00DE2EEE">
        <w:rPr>
          <w:rFonts w:ascii="Arial" w:hAnsi="Arial" w:cs="Arial"/>
        </w:rPr>
        <w:t>202</w:t>
      </w:r>
      <w:r w:rsidR="004235A7">
        <w:rPr>
          <w:rFonts w:ascii="Arial" w:hAnsi="Arial" w:cs="Arial"/>
        </w:rPr>
        <w:t>2</w:t>
      </w:r>
      <w:r w:rsidR="00943E87" w:rsidRPr="00DE2EEE">
        <w:rPr>
          <w:rFonts w:ascii="Arial" w:hAnsi="Arial" w:cs="Arial"/>
        </w:rPr>
        <w:t xml:space="preserve"> comprende</w:t>
      </w:r>
      <w:r w:rsidR="00943E87">
        <w:rPr>
          <w:rFonts w:ascii="Arial" w:hAnsi="Arial" w:cs="Arial"/>
        </w:rPr>
        <w:t xml:space="preserve"> </w:t>
      </w:r>
      <w:r w:rsidR="00943E87" w:rsidRPr="00DE2EEE">
        <w:rPr>
          <w:rFonts w:ascii="Arial" w:hAnsi="Arial" w:cs="Arial"/>
        </w:rPr>
        <w:t xml:space="preserve">un total de </w:t>
      </w:r>
      <w:r w:rsidR="00760B73">
        <w:rPr>
          <w:rFonts w:ascii="Arial" w:hAnsi="Arial" w:cs="Arial"/>
          <w:b/>
        </w:rPr>
        <w:t>1</w:t>
      </w:r>
      <w:r w:rsidR="004235A7">
        <w:rPr>
          <w:rFonts w:ascii="Arial" w:hAnsi="Arial" w:cs="Arial"/>
          <w:b/>
        </w:rPr>
        <w:t>5</w:t>
      </w:r>
      <w:r w:rsidR="005A5200">
        <w:rPr>
          <w:rFonts w:ascii="Arial" w:hAnsi="Arial" w:cs="Arial"/>
          <w:b/>
        </w:rPr>
        <w:t>6</w:t>
      </w:r>
      <w:r w:rsidR="00F25AE0">
        <w:rPr>
          <w:rFonts w:ascii="Arial" w:hAnsi="Arial" w:cs="Arial"/>
          <w:b/>
        </w:rPr>
        <w:t xml:space="preserve"> </w:t>
      </w:r>
      <w:r w:rsidR="00943E87" w:rsidRPr="00DE2EEE">
        <w:rPr>
          <w:rFonts w:ascii="Arial" w:hAnsi="Arial" w:cs="Arial"/>
          <w:b/>
        </w:rPr>
        <w:t xml:space="preserve">supervisiones, </w:t>
      </w:r>
      <w:r w:rsidR="00943E87" w:rsidRPr="00DE2EEE">
        <w:rPr>
          <w:rFonts w:ascii="Arial" w:hAnsi="Arial" w:cs="Arial"/>
        </w:rPr>
        <w:t xml:space="preserve">distribuidas de la siguiente </w:t>
      </w:r>
      <w:r>
        <w:rPr>
          <w:rFonts w:ascii="Arial" w:hAnsi="Arial" w:cs="Arial"/>
        </w:rPr>
        <w:t>manera</w:t>
      </w:r>
      <w:r w:rsidR="00943E87" w:rsidRPr="00DE2EEE">
        <w:rPr>
          <w:rFonts w:ascii="Arial" w:hAnsi="Arial" w:cs="Arial"/>
        </w:rPr>
        <w:t>:</w:t>
      </w:r>
    </w:p>
    <w:p w14:paraId="5E946DBF" w14:textId="3C522669" w:rsidR="00DA592C" w:rsidRPr="001E3485" w:rsidRDefault="005F66DF" w:rsidP="00B7117E">
      <w:pPr>
        <w:pStyle w:val="Prrafodelista"/>
        <w:numPr>
          <w:ilvl w:val="0"/>
          <w:numId w:val="39"/>
        </w:numPr>
        <w:ind w:left="284" w:hanging="142"/>
        <w:jc w:val="both"/>
        <w:rPr>
          <w:rFonts w:cs="Arial"/>
          <w:szCs w:val="22"/>
        </w:rPr>
      </w:pPr>
      <w:r>
        <w:rPr>
          <w:rFonts w:cs="Arial"/>
          <w:szCs w:val="22"/>
        </w:rPr>
        <w:t xml:space="preserve">Supervisión a </w:t>
      </w:r>
      <w:r w:rsidR="004235A7">
        <w:rPr>
          <w:rFonts w:cs="Arial"/>
          <w:szCs w:val="22"/>
        </w:rPr>
        <w:t>84</w:t>
      </w:r>
      <w:r w:rsidR="00760B73" w:rsidRPr="001E3485">
        <w:rPr>
          <w:rFonts w:cs="Arial"/>
          <w:szCs w:val="22"/>
        </w:rPr>
        <w:t xml:space="preserve"> </w:t>
      </w:r>
      <w:r w:rsidR="00CF5C1C" w:rsidRPr="001E3485">
        <w:rPr>
          <w:rFonts w:cs="Arial"/>
          <w:szCs w:val="22"/>
        </w:rPr>
        <w:t>intervenciones</w:t>
      </w:r>
      <w:r>
        <w:rPr>
          <w:rFonts w:cs="Arial"/>
          <w:szCs w:val="22"/>
        </w:rPr>
        <w:t>.</w:t>
      </w:r>
    </w:p>
    <w:p w14:paraId="2E8337C6" w14:textId="43AC6B32" w:rsidR="005F66DF" w:rsidRPr="001E3485" w:rsidRDefault="005F66DF" w:rsidP="00B7117E">
      <w:pPr>
        <w:pStyle w:val="Prrafodelista"/>
        <w:numPr>
          <w:ilvl w:val="0"/>
          <w:numId w:val="39"/>
        </w:numPr>
        <w:ind w:left="284" w:hanging="142"/>
        <w:jc w:val="both"/>
        <w:rPr>
          <w:rFonts w:cs="Arial"/>
          <w:szCs w:val="22"/>
        </w:rPr>
      </w:pPr>
      <w:r>
        <w:rPr>
          <w:rFonts w:cs="Arial"/>
          <w:szCs w:val="22"/>
        </w:rPr>
        <w:t xml:space="preserve">Supervisión a </w:t>
      </w:r>
      <w:r w:rsidR="004235A7">
        <w:rPr>
          <w:rFonts w:cs="Arial"/>
          <w:szCs w:val="22"/>
        </w:rPr>
        <w:t>72</w:t>
      </w:r>
      <w:r w:rsidR="00760B73" w:rsidRPr="001E3485">
        <w:rPr>
          <w:rFonts w:cs="Arial"/>
          <w:szCs w:val="22"/>
        </w:rPr>
        <w:t xml:space="preserve"> </w:t>
      </w:r>
      <w:r w:rsidR="00CF5C1C" w:rsidRPr="001E3485">
        <w:rPr>
          <w:rFonts w:cs="Arial"/>
          <w:szCs w:val="22"/>
        </w:rPr>
        <w:t>donaciones</w:t>
      </w:r>
      <w:r>
        <w:rPr>
          <w:rFonts w:cs="Arial"/>
          <w:szCs w:val="22"/>
        </w:rPr>
        <w:t>.</w:t>
      </w:r>
    </w:p>
    <w:p w14:paraId="01370976" w14:textId="77777777" w:rsidR="005376A0" w:rsidRPr="00DE2EEE" w:rsidRDefault="005376A0" w:rsidP="00663A08">
      <w:pPr>
        <w:pStyle w:val="Prrafodelista"/>
        <w:ind w:left="426" w:hanging="219"/>
        <w:jc w:val="both"/>
      </w:pPr>
    </w:p>
    <w:p w14:paraId="75FCB3FD" w14:textId="0FA87310" w:rsidR="00C04BB7" w:rsidRDefault="00943E87" w:rsidP="007762F2">
      <w:pPr>
        <w:spacing w:after="0" w:line="240" w:lineRule="auto"/>
        <w:jc w:val="both"/>
        <w:rPr>
          <w:rFonts w:ascii="Arial" w:hAnsi="Arial" w:cs="Arial"/>
        </w:rPr>
      </w:pPr>
      <w:r w:rsidRPr="00943E87">
        <w:rPr>
          <w:rFonts w:ascii="Arial" w:hAnsi="Arial" w:cs="Arial"/>
        </w:rPr>
        <w:t xml:space="preserve">Las </w:t>
      </w:r>
      <w:r w:rsidR="004235A7">
        <w:rPr>
          <w:rFonts w:ascii="Arial" w:hAnsi="Arial" w:cs="Arial"/>
        </w:rPr>
        <w:t>15</w:t>
      </w:r>
      <w:r w:rsidR="005A5200">
        <w:rPr>
          <w:rFonts w:ascii="Arial" w:hAnsi="Arial" w:cs="Arial"/>
        </w:rPr>
        <w:t>6</w:t>
      </w:r>
      <w:r w:rsidR="004235A7" w:rsidRPr="00943E87">
        <w:rPr>
          <w:rFonts w:ascii="Arial" w:hAnsi="Arial" w:cs="Arial"/>
        </w:rPr>
        <w:t xml:space="preserve"> </w:t>
      </w:r>
      <w:r w:rsidRPr="00943E87">
        <w:rPr>
          <w:rFonts w:ascii="Arial" w:hAnsi="Arial" w:cs="Arial"/>
        </w:rPr>
        <w:t xml:space="preserve">acciones de supervisión </w:t>
      </w:r>
      <w:r w:rsidR="007762F2">
        <w:rPr>
          <w:rFonts w:ascii="Arial" w:hAnsi="Arial" w:cs="Arial"/>
        </w:rPr>
        <w:t>son detalladas en el Anexo 1</w:t>
      </w:r>
      <w:r w:rsidR="007762F2" w:rsidRPr="001E3485">
        <w:rPr>
          <w:rFonts w:ascii="Arial" w:hAnsi="Arial" w:cs="Arial"/>
          <w:b/>
        </w:rPr>
        <w:t>:</w:t>
      </w:r>
      <w:r w:rsidR="007762F2" w:rsidRPr="001E3485">
        <w:rPr>
          <w:rFonts w:ascii="Arial" w:hAnsi="Arial" w:cs="Arial"/>
        </w:rPr>
        <w:t xml:space="preserve"> Listado de intervenciones a supervisar en el PAS </w:t>
      </w:r>
      <w:r w:rsidR="007762F2" w:rsidRPr="00A3484B">
        <w:rPr>
          <w:rFonts w:ascii="Arial" w:hAnsi="Arial" w:cs="Arial"/>
        </w:rPr>
        <w:t>202</w:t>
      </w:r>
      <w:r w:rsidR="004235A7">
        <w:rPr>
          <w:rFonts w:ascii="Arial" w:hAnsi="Arial" w:cs="Arial"/>
        </w:rPr>
        <w:t>2</w:t>
      </w:r>
      <w:r w:rsidR="00C04BB7">
        <w:rPr>
          <w:rFonts w:ascii="Arial" w:hAnsi="Arial" w:cs="Arial"/>
        </w:rPr>
        <w:t xml:space="preserve"> y</w:t>
      </w:r>
      <w:r w:rsidR="007762F2">
        <w:rPr>
          <w:rFonts w:ascii="Arial" w:hAnsi="Arial" w:cs="Arial"/>
        </w:rPr>
        <w:t xml:space="preserve"> </w:t>
      </w:r>
      <w:r w:rsidR="007762F2" w:rsidRPr="007762F2">
        <w:rPr>
          <w:rFonts w:ascii="Arial" w:hAnsi="Arial" w:cs="Arial"/>
        </w:rPr>
        <w:t>A</w:t>
      </w:r>
      <w:r w:rsidR="007762F2">
        <w:rPr>
          <w:rFonts w:ascii="Arial" w:hAnsi="Arial" w:cs="Arial"/>
        </w:rPr>
        <w:t xml:space="preserve">nexo </w:t>
      </w:r>
      <w:r w:rsidR="007762F2" w:rsidRPr="007762F2">
        <w:rPr>
          <w:rFonts w:ascii="Arial" w:hAnsi="Arial" w:cs="Arial"/>
        </w:rPr>
        <w:t>2:</w:t>
      </w:r>
      <w:r w:rsidR="007762F2" w:rsidRPr="00A3484B">
        <w:rPr>
          <w:rFonts w:ascii="Arial" w:hAnsi="Arial" w:cs="Arial"/>
        </w:rPr>
        <w:t xml:space="preserve"> Listado de donaciones a supervisar en el PAS 202</w:t>
      </w:r>
      <w:r w:rsidR="004235A7">
        <w:rPr>
          <w:rFonts w:ascii="Arial" w:hAnsi="Arial" w:cs="Arial"/>
        </w:rPr>
        <w:t>2</w:t>
      </w:r>
      <w:r w:rsidR="007762F2">
        <w:rPr>
          <w:rFonts w:ascii="Arial" w:hAnsi="Arial" w:cs="Arial"/>
        </w:rPr>
        <w:t xml:space="preserve">, los cuales forman parte del presente documento. </w:t>
      </w:r>
      <w:r w:rsidR="00C04BB7">
        <w:rPr>
          <w:rFonts w:ascii="Arial" w:hAnsi="Arial" w:cs="Arial"/>
        </w:rPr>
        <w:t xml:space="preserve">Los mismos que han sido elaborados priorizando las Intervenciones y Donaciones, </w:t>
      </w:r>
      <w:r w:rsidR="007762F2">
        <w:rPr>
          <w:rFonts w:ascii="Arial" w:hAnsi="Arial" w:cs="Arial"/>
        </w:rPr>
        <w:t xml:space="preserve">en </w:t>
      </w:r>
      <w:r w:rsidR="00C04BB7">
        <w:rPr>
          <w:rFonts w:ascii="Arial" w:hAnsi="Arial" w:cs="Arial"/>
        </w:rPr>
        <w:t>aplicación de</w:t>
      </w:r>
      <w:r w:rsidR="007762F2">
        <w:rPr>
          <w:rFonts w:ascii="Arial" w:hAnsi="Arial" w:cs="Arial"/>
        </w:rPr>
        <w:t xml:space="preserve"> </w:t>
      </w:r>
      <w:r w:rsidR="00C04BB7">
        <w:rPr>
          <w:rFonts w:ascii="Arial" w:hAnsi="Arial" w:cs="Arial"/>
        </w:rPr>
        <w:t xml:space="preserve">lo señalado </w:t>
      </w:r>
      <w:r w:rsidR="007762F2">
        <w:rPr>
          <w:rFonts w:ascii="Arial" w:hAnsi="Arial" w:cs="Arial"/>
        </w:rPr>
        <w:t xml:space="preserve">en el </w:t>
      </w:r>
      <w:r w:rsidR="00C04BB7">
        <w:rPr>
          <w:rFonts w:ascii="Arial" w:hAnsi="Arial" w:cs="Arial"/>
        </w:rPr>
        <w:t>C</w:t>
      </w:r>
      <w:r w:rsidR="007762F2">
        <w:rPr>
          <w:rFonts w:ascii="Arial" w:hAnsi="Arial" w:cs="Arial"/>
        </w:rPr>
        <w:t>apítulo V</w:t>
      </w:r>
      <w:r w:rsidR="00C04BB7">
        <w:rPr>
          <w:rFonts w:ascii="Arial" w:hAnsi="Arial" w:cs="Arial"/>
        </w:rPr>
        <w:t xml:space="preserve"> respecto de los criterios para la selección</w:t>
      </w:r>
      <w:r w:rsidR="004235A7">
        <w:rPr>
          <w:rFonts w:ascii="Arial" w:hAnsi="Arial" w:cs="Arial"/>
        </w:rPr>
        <w:t>.</w:t>
      </w:r>
    </w:p>
    <w:p w14:paraId="4C52D666" w14:textId="77777777" w:rsidR="00AE7277" w:rsidRDefault="00AE7277" w:rsidP="007762F2">
      <w:pPr>
        <w:spacing w:after="0" w:line="240" w:lineRule="auto"/>
        <w:jc w:val="both"/>
        <w:rPr>
          <w:rFonts w:ascii="Arial" w:hAnsi="Arial" w:cs="Arial"/>
        </w:rPr>
      </w:pPr>
    </w:p>
    <w:p w14:paraId="5C4312D6" w14:textId="4C037690" w:rsidR="00E56930" w:rsidRPr="00731AC8" w:rsidRDefault="008629D1" w:rsidP="00731AC8">
      <w:pPr>
        <w:pStyle w:val="Prrafodelista"/>
        <w:numPr>
          <w:ilvl w:val="0"/>
          <w:numId w:val="42"/>
        </w:numPr>
        <w:jc w:val="both"/>
        <w:rPr>
          <w:rFonts w:cs="Arial"/>
        </w:rPr>
      </w:pPr>
      <w:r w:rsidRPr="00283919">
        <w:rPr>
          <w:rFonts w:cs="Arial"/>
          <w:u w:val="single"/>
        </w:rPr>
        <w:t>Respecto a la</w:t>
      </w:r>
      <w:r w:rsidR="000B6D4B" w:rsidRPr="00283919">
        <w:rPr>
          <w:rFonts w:cs="Arial"/>
          <w:u w:val="single"/>
        </w:rPr>
        <w:t xml:space="preserve"> S</w:t>
      </w:r>
      <w:r w:rsidRPr="00283919">
        <w:rPr>
          <w:rFonts w:cs="Arial"/>
          <w:u w:val="single"/>
        </w:rPr>
        <w:t xml:space="preserve">upervisión </w:t>
      </w:r>
      <w:r w:rsidR="000B6D4B" w:rsidRPr="00283919">
        <w:rPr>
          <w:rFonts w:cs="Arial"/>
          <w:u w:val="single"/>
        </w:rPr>
        <w:t>a I</w:t>
      </w:r>
      <w:r w:rsidRPr="00283919">
        <w:rPr>
          <w:rFonts w:cs="Arial"/>
          <w:u w:val="single"/>
        </w:rPr>
        <w:t>ntervenciones</w:t>
      </w:r>
      <w:r w:rsidR="000B6D4B" w:rsidRPr="00283919">
        <w:rPr>
          <w:rFonts w:cs="Arial"/>
          <w:u w:val="single"/>
        </w:rPr>
        <w:t>,</w:t>
      </w:r>
      <w:r w:rsidRPr="00283919">
        <w:rPr>
          <w:rFonts w:cs="Arial"/>
          <w:u w:val="single"/>
        </w:rPr>
        <w:t xml:space="preserve"> lo siguiente</w:t>
      </w:r>
      <w:r w:rsidRPr="00731AC8">
        <w:rPr>
          <w:rFonts w:cs="Arial"/>
        </w:rPr>
        <w:t>:</w:t>
      </w:r>
    </w:p>
    <w:p w14:paraId="06A6BE4D" w14:textId="3D3B61C1" w:rsidR="008629D1" w:rsidRPr="00EF5E08" w:rsidRDefault="008629D1" w:rsidP="00943E87">
      <w:pPr>
        <w:spacing w:after="0" w:line="240" w:lineRule="auto"/>
        <w:jc w:val="both"/>
        <w:rPr>
          <w:rFonts w:ascii="Arial" w:hAnsi="Arial" w:cs="Arial"/>
          <w:b/>
        </w:rPr>
      </w:pPr>
    </w:p>
    <w:p w14:paraId="2A21F564" w14:textId="142D30D8" w:rsidR="008629D1" w:rsidRPr="003D0749" w:rsidRDefault="00731AC8" w:rsidP="008629D1">
      <w:pPr>
        <w:spacing w:after="0" w:line="240" w:lineRule="auto"/>
        <w:ind w:firstLine="708"/>
        <w:jc w:val="both"/>
        <w:rPr>
          <w:rFonts w:ascii="Arial" w:hAnsi="Arial" w:cs="Arial"/>
        </w:rPr>
      </w:pPr>
      <w:r w:rsidRPr="00EF5E08">
        <w:rPr>
          <w:rFonts w:ascii="Arial" w:hAnsi="Arial" w:cs="Arial"/>
          <w:b/>
        </w:rPr>
        <w:t>a</w:t>
      </w:r>
      <w:r w:rsidR="008629D1" w:rsidRPr="00EF5E08">
        <w:rPr>
          <w:rFonts w:ascii="Arial" w:hAnsi="Arial" w:cs="Arial"/>
          <w:b/>
        </w:rPr>
        <w:t>.1</w:t>
      </w:r>
      <w:r w:rsidRPr="00EF5E08">
        <w:rPr>
          <w:rFonts w:ascii="Arial" w:hAnsi="Arial" w:cs="Arial"/>
          <w:b/>
        </w:rPr>
        <w:t>)</w:t>
      </w:r>
      <w:r w:rsidR="008629D1" w:rsidRPr="003D0749">
        <w:rPr>
          <w:rFonts w:ascii="Arial" w:hAnsi="Arial" w:cs="Arial"/>
        </w:rPr>
        <w:tab/>
        <w:t xml:space="preserve">Distribución de </w:t>
      </w:r>
      <w:r w:rsidRPr="003D0749">
        <w:rPr>
          <w:rFonts w:ascii="Arial" w:hAnsi="Arial" w:cs="Arial"/>
        </w:rPr>
        <w:t xml:space="preserve">número de </w:t>
      </w:r>
      <w:r w:rsidR="008629D1" w:rsidRPr="003D0749">
        <w:rPr>
          <w:rFonts w:ascii="Arial" w:hAnsi="Arial" w:cs="Arial"/>
        </w:rPr>
        <w:t>Intervenciones por Tipo de E</w:t>
      </w:r>
      <w:r w:rsidRPr="003D0749">
        <w:rPr>
          <w:rFonts w:ascii="Arial" w:hAnsi="Arial" w:cs="Arial"/>
        </w:rPr>
        <w:t>ntidad</w:t>
      </w:r>
    </w:p>
    <w:p w14:paraId="4B5BDD4D" w14:textId="7D43B446" w:rsidR="008629D1" w:rsidRDefault="008629D1" w:rsidP="008629D1">
      <w:pPr>
        <w:spacing w:after="0" w:line="240" w:lineRule="auto"/>
        <w:ind w:firstLine="708"/>
        <w:jc w:val="both"/>
        <w:rPr>
          <w:rFonts w:ascii="Arial" w:hAnsi="Arial" w:cs="Arial"/>
        </w:rPr>
      </w:pPr>
    </w:p>
    <w:tbl>
      <w:tblPr>
        <w:tblStyle w:val="Tablaconcuadrcula"/>
        <w:tblW w:w="0" w:type="auto"/>
        <w:tblInd w:w="1413" w:type="dxa"/>
        <w:tblLook w:val="04A0" w:firstRow="1" w:lastRow="0" w:firstColumn="1" w:lastColumn="0" w:noHBand="0" w:noVBand="1"/>
      </w:tblPr>
      <w:tblGrid>
        <w:gridCol w:w="1701"/>
        <w:gridCol w:w="1701"/>
        <w:gridCol w:w="1701"/>
      </w:tblGrid>
      <w:tr w:rsidR="008629D1" w:rsidRPr="003D0749" w14:paraId="6A06D315" w14:textId="77777777" w:rsidTr="00731AC8">
        <w:tc>
          <w:tcPr>
            <w:tcW w:w="1701" w:type="dxa"/>
            <w:shd w:val="clear" w:color="auto" w:fill="D9D9D9" w:themeFill="background1" w:themeFillShade="D9"/>
          </w:tcPr>
          <w:p w14:paraId="0C9E1F3A" w14:textId="77777777" w:rsidR="00731AC8" w:rsidRPr="003D0749" w:rsidRDefault="00731AC8" w:rsidP="008629D1">
            <w:pPr>
              <w:jc w:val="both"/>
              <w:rPr>
                <w:rFonts w:ascii="Arial" w:hAnsi="Arial" w:cs="Arial"/>
                <w:sz w:val="18"/>
                <w:szCs w:val="18"/>
              </w:rPr>
            </w:pPr>
            <w:r w:rsidRPr="003D0749">
              <w:rPr>
                <w:rFonts w:ascii="Arial" w:hAnsi="Arial" w:cs="Arial"/>
                <w:sz w:val="18"/>
                <w:szCs w:val="18"/>
              </w:rPr>
              <w:t xml:space="preserve">Tipo </w:t>
            </w:r>
          </w:p>
          <w:p w14:paraId="3EF9CA35" w14:textId="14D00D62" w:rsidR="008629D1" w:rsidRPr="003D0749" w:rsidRDefault="00731AC8" w:rsidP="008629D1">
            <w:pPr>
              <w:jc w:val="both"/>
              <w:rPr>
                <w:rFonts w:ascii="Arial" w:hAnsi="Arial" w:cs="Arial"/>
                <w:sz w:val="18"/>
                <w:szCs w:val="18"/>
              </w:rPr>
            </w:pPr>
            <w:r w:rsidRPr="003D0749">
              <w:rPr>
                <w:rFonts w:ascii="Arial" w:hAnsi="Arial" w:cs="Arial"/>
                <w:sz w:val="18"/>
                <w:szCs w:val="18"/>
              </w:rPr>
              <w:t>de Entidad</w:t>
            </w:r>
          </w:p>
        </w:tc>
        <w:tc>
          <w:tcPr>
            <w:tcW w:w="1701" w:type="dxa"/>
            <w:shd w:val="clear" w:color="auto" w:fill="D9D9D9" w:themeFill="background1" w:themeFillShade="D9"/>
          </w:tcPr>
          <w:p w14:paraId="1F4870C6" w14:textId="77777777" w:rsidR="00731AC8" w:rsidRPr="003D0749" w:rsidRDefault="00731AC8" w:rsidP="008629D1">
            <w:pPr>
              <w:jc w:val="both"/>
              <w:rPr>
                <w:rFonts w:ascii="Arial" w:hAnsi="Arial" w:cs="Arial"/>
                <w:sz w:val="18"/>
                <w:szCs w:val="18"/>
              </w:rPr>
            </w:pPr>
            <w:r w:rsidRPr="003D0749">
              <w:rPr>
                <w:rFonts w:ascii="Arial" w:hAnsi="Arial" w:cs="Arial"/>
                <w:sz w:val="18"/>
                <w:szCs w:val="18"/>
              </w:rPr>
              <w:t xml:space="preserve">N° </w:t>
            </w:r>
          </w:p>
          <w:p w14:paraId="0FCF37D0" w14:textId="6B290241" w:rsidR="008629D1" w:rsidRPr="003D0749" w:rsidRDefault="00731AC8" w:rsidP="008629D1">
            <w:pPr>
              <w:jc w:val="both"/>
              <w:rPr>
                <w:rFonts w:ascii="Arial" w:hAnsi="Arial" w:cs="Arial"/>
                <w:sz w:val="18"/>
                <w:szCs w:val="18"/>
              </w:rPr>
            </w:pPr>
            <w:r w:rsidRPr="003D0749">
              <w:rPr>
                <w:rFonts w:ascii="Arial" w:hAnsi="Arial" w:cs="Arial"/>
                <w:sz w:val="18"/>
                <w:szCs w:val="18"/>
              </w:rPr>
              <w:t>de Entidades</w:t>
            </w:r>
          </w:p>
        </w:tc>
        <w:tc>
          <w:tcPr>
            <w:tcW w:w="1701" w:type="dxa"/>
            <w:shd w:val="clear" w:color="auto" w:fill="D9D9D9" w:themeFill="background1" w:themeFillShade="D9"/>
          </w:tcPr>
          <w:p w14:paraId="3703C918" w14:textId="77777777" w:rsidR="00731AC8" w:rsidRPr="003D0749" w:rsidRDefault="00731AC8" w:rsidP="00731AC8">
            <w:pPr>
              <w:jc w:val="both"/>
              <w:rPr>
                <w:rFonts w:ascii="Arial" w:hAnsi="Arial" w:cs="Arial"/>
                <w:sz w:val="18"/>
                <w:szCs w:val="18"/>
              </w:rPr>
            </w:pPr>
            <w:r w:rsidRPr="003D0749">
              <w:rPr>
                <w:rFonts w:ascii="Arial" w:hAnsi="Arial" w:cs="Arial"/>
                <w:sz w:val="18"/>
                <w:szCs w:val="18"/>
              </w:rPr>
              <w:t xml:space="preserve">N° de </w:t>
            </w:r>
          </w:p>
          <w:p w14:paraId="1B9CD0E6" w14:textId="27467DC7" w:rsidR="008629D1" w:rsidRPr="003D0749" w:rsidRDefault="00731AC8" w:rsidP="00731AC8">
            <w:pPr>
              <w:jc w:val="both"/>
              <w:rPr>
                <w:rFonts w:ascii="Arial" w:hAnsi="Arial" w:cs="Arial"/>
                <w:sz w:val="18"/>
                <w:szCs w:val="18"/>
              </w:rPr>
            </w:pPr>
            <w:r w:rsidRPr="003D0749">
              <w:rPr>
                <w:rFonts w:ascii="Arial" w:hAnsi="Arial" w:cs="Arial"/>
                <w:sz w:val="18"/>
                <w:szCs w:val="18"/>
              </w:rPr>
              <w:t>Intervenciones</w:t>
            </w:r>
          </w:p>
        </w:tc>
      </w:tr>
      <w:tr w:rsidR="006F2F37" w:rsidRPr="003D0749" w14:paraId="59C145AD" w14:textId="77777777" w:rsidTr="00731AC8">
        <w:tc>
          <w:tcPr>
            <w:tcW w:w="1701" w:type="dxa"/>
          </w:tcPr>
          <w:p w14:paraId="22DCAA11" w14:textId="3352EF79" w:rsidR="006F2F37" w:rsidRPr="003D0749" w:rsidRDefault="006F2F37" w:rsidP="006F2F37">
            <w:pPr>
              <w:jc w:val="both"/>
              <w:rPr>
                <w:rFonts w:ascii="Arial" w:hAnsi="Arial" w:cs="Arial"/>
                <w:sz w:val="18"/>
                <w:szCs w:val="18"/>
              </w:rPr>
            </w:pPr>
            <w:r w:rsidRPr="003D0749">
              <w:rPr>
                <w:rFonts w:ascii="Arial" w:hAnsi="Arial" w:cs="Arial"/>
                <w:sz w:val="18"/>
                <w:szCs w:val="18"/>
              </w:rPr>
              <w:t>ONGD</w:t>
            </w:r>
          </w:p>
        </w:tc>
        <w:tc>
          <w:tcPr>
            <w:tcW w:w="1701" w:type="dxa"/>
          </w:tcPr>
          <w:p w14:paraId="06751510" w14:textId="62C421DF" w:rsidR="006F2F37" w:rsidRPr="003D0749" w:rsidRDefault="006F2F37" w:rsidP="006F2F37">
            <w:pPr>
              <w:jc w:val="both"/>
              <w:rPr>
                <w:rFonts w:ascii="Arial" w:hAnsi="Arial" w:cs="Arial"/>
                <w:sz w:val="18"/>
                <w:szCs w:val="18"/>
              </w:rPr>
            </w:pPr>
            <w:r>
              <w:rPr>
                <w:rFonts w:ascii="Arial" w:hAnsi="Arial" w:cs="Arial"/>
                <w:sz w:val="18"/>
                <w:szCs w:val="18"/>
              </w:rPr>
              <w:t>46</w:t>
            </w:r>
          </w:p>
        </w:tc>
        <w:tc>
          <w:tcPr>
            <w:tcW w:w="1701" w:type="dxa"/>
          </w:tcPr>
          <w:p w14:paraId="54B5B3D8" w14:textId="521886BA" w:rsidR="006F2F37" w:rsidRPr="003D0749" w:rsidRDefault="006F2F37" w:rsidP="006F2F37">
            <w:pPr>
              <w:jc w:val="both"/>
              <w:rPr>
                <w:rFonts w:ascii="Arial" w:hAnsi="Arial" w:cs="Arial"/>
                <w:sz w:val="18"/>
                <w:szCs w:val="18"/>
              </w:rPr>
            </w:pPr>
            <w:r>
              <w:rPr>
                <w:rFonts w:ascii="Arial" w:hAnsi="Arial" w:cs="Arial"/>
                <w:sz w:val="18"/>
                <w:szCs w:val="18"/>
              </w:rPr>
              <w:t>61</w:t>
            </w:r>
          </w:p>
        </w:tc>
      </w:tr>
      <w:tr w:rsidR="006F2F37" w:rsidRPr="003D0749" w14:paraId="358AA6FE" w14:textId="77777777" w:rsidTr="00731AC8">
        <w:tc>
          <w:tcPr>
            <w:tcW w:w="1701" w:type="dxa"/>
          </w:tcPr>
          <w:p w14:paraId="7595A74F" w14:textId="0F1132DF" w:rsidR="006F2F37" w:rsidRPr="003D0749" w:rsidRDefault="006F2F37" w:rsidP="006F2F37">
            <w:pPr>
              <w:jc w:val="both"/>
              <w:rPr>
                <w:rFonts w:ascii="Arial" w:hAnsi="Arial" w:cs="Arial"/>
                <w:sz w:val="18"/>
                <w:szCs w:val="18"/>
              </w:rPr>
            </w:pPr>
            <w:r w:rsidRPr="003D0749">
              <w:rPr>
                <w:rFonts w:ascii="Arial" w:hAnsi="Arial" w:cs="Arial"/>
                <w:sz w:val="18"/>
                <w:szCs w:val="18"/>
              </w:rPr>
              <w:t>ENIEX</w:t>
            </w:r>
          </w:p>
        </w:tc>
        <w:tc>
          <w:tcPr>
            <w:tcW w:w="1701" w:type="dxa"/>
          </w:tcPr>
          <w:p w14:paraId="0940814E" w14:textId="2803B1FB" w:rsidR="006F2F37" w:rsidRPr="003D0749" w:rsidRDefault="006F2F37" w:rsidP="006F2F37">
            <w:pPr>
              <w:jc w:val="both"/>
              <w:rPr>
                <w:rFonts w:ascii="Arial" w:hAnsi="Arial" w:cs="Arial"/>
                <w:sz w:val="18"/>
                <w:szCs w:val="18"/>
              </w:rPr>
            </w:pPr>
            <w:r>
              <w:rPr>
                <w:rFonts w:ascii="Arial" w:hAnsi="Arial" w:cs="Arial"/>
                <w:sz w:val="18"/>
                <w:szCs w:val="18"/>
              </w:rPr>
              <w:t>19</w:t>
            </w:r>
          </w:p>
        </w:tc>
        <w:tc>
          <w:tcPr>
            <w:tcW w:w="1701" w:type="dxa"/>
          </w:tcPr>
          <w:p w14:paraId="0AAD4DB4" w14:textId="2A3BD2E9" w:rsidR="006F2F37" w:rsidRPr="003D0749" w:rsidRDefault="006F2F37" w:rsidP="006F2F37">
            <w:pPr>
              <w:jc w:val="both"/>
              <w:rPr>
                <w:rFonts w:ascii="Arial" w:hAnsi="Arial" w:cs="Arial"/>
                <w:sz w:val="18"/>
                <w:szCs w:val="18"/>
              </w:rPr>
            </w:pPr>
            <w:r>
              <w:rPr>
                <w:rFonts w:ascii="Arial" w:hAnsi="Arial" w:cs="Arial"/>
                <w:sz w:val="18"/>
                <w:szCs w:val="18"/>
              </w:rPr>
              <w:t>23</w:t>
            </w:r>
          </w:p>
        </w:tc>
      </w:tr>
      <w:tr w:rsidR="006F2F37" w:rsidRPr="003D0749" w14:paraId="60189D90" w14:textId="77777777" w:rsidTr="00731AC8">
        <w:tc>
          <w:tcPr>
            <w:tcW w:w="1701" w:type="dxa"/>
          </w:tcPr>
          <w:p w14:paraId="28ADBBFA" w14:textId="104C227C" w:rsidR="006F2F37" w:rsidRPr="003D0749" w:rsidRDefault="006F2F37" w:rsidP="006F2F37">
            <w:pPr>
              <w:jc w:val="both"/>
              <w:rPr>
                <w:rFonts w:ascii="Arial" w:hAnsi="Arial" w:cs="Arial"/>
                <w:b/>
                <w:sz w:val="18"/>
                <w:szCs w:val="18"/>
              </w:rPr>
            </w:pPr>
            <w:r w:rsidRPr="003D0749">
              <w:rPr>
                <w:rFonts w:ascii="Arial" w:hAnsi="Arial" w:cs="Arial"/>
                <w:b/>
                <w:sz w:val="18"/>
                <w:szCs w:val="18"/>
              </w:rPr>
              <w:t>TOTAL</w:t>
            </w:r>
          </w:p>
        </w:tc>
        <w:tc>
          <w:tcPr>
            <w:tcW w:w="1701" w:type="dxa"/>
          </w:tcPr>
          <w:p w14:paraId="7B19E8D0" w14:textId="77777777" w:rsidR="006F2F37" w:rsidRPr="003D0749" w:rsidRDefault="006F2F37" w:rsidP="006F2F37">
            <w:pPr>
              <w:jc w:val="both"/>
              <w:rPr>
                <w:rFonts w:ascii="Arial" w:hAnsi="Arial" w:cs="Arial"/>
                <w:b/>
                <w:sz w:val="18"/>
                <w:szCs w:val="18"/>
              </w:rPr>
            </w:pPr>
            <w:r>
              <w:rPr>
                <w:rFonts w:ascii="Arial" w:hAnsi="Arial" w:cs="Arial"/>
                <w:b/>
                <w:sz w:val="18"/>
                <w:szCs w:val="18"/>
              </w:rPr>
              <w:t>65</w:t>
            </w:r>
          </w:p>
          <w:p w14:paraId="2C112B35" w14:textId="2C055E30" w:rsidR="006F2F37" w:rsidRPr="003D0749" w:rsidRDefault="006F2F37" w:rsidP="006F2F37">
            <w:pPr>
              <w:jc w:val="both"/>
              <w:rPr>
                <w:rFonts w:ascii="Arial" w:hAnsi="Arial" w:cs="Arial"/>
                <w:b/>
                <w:sz w:val="18"/>
                <w:szCs w:val="18"/>
              </w:rPr>
            </w:pPr>
            <w:r w:rsidRPr="003D0749">
              <w:rPr>
                <w:rFonts w:ascii="Arial" w:hAnsi="Arial" w:cs="Arial"/>
                <w:b/>
                <w:sz w:val="18"/>
                <w:szCs w:val="18"/>
              </w:rPr>
              <w:t>Entidades</w:t>
            </w:r>
          </w:p>
        </w:tc>
        <w:tc>
          <w:tcPr>
            <w:tcW w:w="1701" w:type="dxa"/>
          </w:tcPr>
          <w:p w14:paraId="109BE521" w14:textId="77777777" w:rsidR="006F2F37" w:rsidRPr="003D0749" w:rsidRDefault="006F2F37" w:rsidP="006F2F37">
            <w:pPr>
              <w:jc w:val="both"/>
              <w:rPr>
                <w:rFonts w:ascii="Arial" w:hAnsi="Arial" w:cs="Arial"/>
                <w:b/>
                <w:sz w:val="18"/>
                <w:szCs w:val="18"/>
              </w:rPr>
            </w:pPr>
            <w:r>
              <w:rPr>
                <w:rFonts w:ascii="Arial" w:hAnsi="Arial" w:cs="Arial"/>
                <w:b/>
                <w:sz w:val="18"/>
                <w:szCs w:val="18"/>
              </w:rPr>
              <w:t>84</w:t>
            </w:r>
          </w:p>
          <w:p w14:paraId="29B356E0" w14:textId="47B1CDEC" w:rsidR="006F2F37" w:rsidRPr="003D0749" w:rsidRDefault="006F2F37" w:rsidP="006F2F37">
            <w:pPr>
              <w:jc w:val="both"/>
              <w:rPr>
                <w:rFonts w:ascii="Arial" w:hAnsi="Arial" w:cs="Arial"/>
                <w:b/>
                <w:sz w:val="18"/>
                <w:szCs w:val="18"/>
              </w:rPr>
            </w:pPr>
            <w:r w:rsidRPr="003D0749">
              <w:rPr>
                <w:rFonts w:ascii="Arial" w:hAnsi="Arial" w:cs="Arial"/>
                <w:b/>
                <w:sz w:val="18"/>
                <w:szCs w:val="18"/>
              </w:rPr>
              <w:t>Intervenciones</w:t>
            </w:r>
          </w:p>
        </w:tc>
      </w:tr>
    </w:tbl>
    <w:p w14:paraId="2967CEAD" w14:textId="13C6F317" w:rsidR="008629D1" w:rsidRDefault="008629D1" w:rsidP="008629D1">
      <w:pPr>
        <w:spacing w:after="0" w:line="240" w:lineRule="auto"/>
        <w:ind w:firstLine="708"/>
        <w:jc w:val="both"/>
        <w:rPr>
          <w:rFonts w:ascii="Arial" w:hAnsi="Arial" w:cs="Arial"/>
          <w:sz w:val="18"/>
          <w:szCs w:val="18"/>
        </w:rPr>
      </w:pPr>
    </w:p>
    <w:p w14:paraId="605914FA" w14:textId="77777777" w:rsidR="00B32A20" w:rsidRDefault="00B32A20" w:rsidP="001B6B6B">
      <w:pPr>
        <w:spacing w:after="0" w:line="240" w:lineRule="auto"/>
        <w:ind w:left="1413" w:hanging="705"/>
        <w:jc w:val="both"/>
        <w:rPr>
          <w:rFonts w:ascii="Arial" w:hAnsi="Arial" w:cs="Arial"/>
          <w:b/>
        </w:rPr>
      </w:pPr>
    </w:p>
    <w:p w14:paraId="4A38869C" w14:textId="77777777" w:rsidR="00B32A20" w:rsidRDefault="00B32A20" w:rsidP="001B6B6B">
      <w:pPr>
        <w:spacing w:after="0" w:line="240" w:lineRule="auto"/>
        <w:ind w:left="1413" w:hanging="705"/>
        <w:jc w:val="both"/>
        <w:rPr>
          <w:rFonts w:ascii="Arial" w:hAnsi="Arial" w:cs="Arial"/>
          <w:b/>
        </w:rPr>
      </w:pPr>
    </w:p>
    <w:p w14:paraId="52E71EC1" w14:textId="77777777" w:rsidR="00B32A20" w:rsidRDefault="00B32A20" w:rsidP="001B6B6B">
      <w:pPr>
        <w:spacing w:after="0" w:line="240" w:lineRule="auto"/>
        <w:ind w:left="1413" w:hanging="705"/>
        <w:jc w:val="both"/>
        <w:rPr>
          <w:rFonts w:ascii="Arial" w:hAnsi="Arial" w:cs="Arial"/>
          <w:b/>
        </w:rPr>
      </w:pPr>
    </w:p>
    <w:p w14:paraId="4697888E" w14:textId="77777777" w:rsidR="00B32A20" w:rsidRDefault="00B32A20" w:rsidP="001B6B6B">
      <w:pPr>
        <w:spacing w:after="0" w:line="240" w:lineRule="auto"/>
        <w:ind w:left="1413" w:hanging="705"/>
        <w:jc w:val="both"/>
        <w:rPr>
          <w:rFonts w:ascii="Arial" w:hAnsi="Arial" w:cs="Arial"/>
          <w:b/>
        </w:rPr>
      </w:pPr>
    </w:p>
    <w:p w14:paraId="4BD0AC03" w14:textId="77777777" w:rsidR="00B32A20" w:rsidRDefault="00B32A20" w:rsidP="001B6B6B">
      <w:pPr>
        <w:spacing w:after="0" w:line="240" w:lineRule="auto"/>
        <w:ind w:left="1413" w:hanging="705"/>
        <w:jc w:val="both"/>
        <w:rPr>
          <w:rFonts w:ascii="Arial" w:hAnsi="Arial" w:cs="Arial"/>
          <w:b/>
        </w:rPr>
      </w:pPr>
    </w:p>
    <w:p w14:paraId="50D2B322" w14:textId="77777777" w:rsidR="00B32A20" w:rsidRDefault="00B32A20" w:rsidP="001B6B6B">
      <w:pPr>
        <w:spacing w:after="0" w:line="240" w:lineRule="auto"/>
        <w:ind w:left="1413" w:hanging="705"/>
        <w:jc w:val="both"/>
        <w:rPr>
          <w:rFonts w:ascii="Arial" w:hAnsi="Arial" w:cs="Arial"/>
          <w:b/>
        </w:rPr>
      </w:pPr>
    </w:p>
    <w:p w14:paraId="2DAFC0BB" w14:textId="77777777" w:rsidR="00B32A20" w:rsidRDefault="00B32A20" w:rsidP="001B6B6B">
      <w:pPr>
        <w:spacing w:after="0" w:line="240" w:lineRule="auto"/>
        <w:ind w:left="1413" w:hanging="705"/>
        <w:jc w:val="both"/>
        <w:rPr>
          <w:rFonts w:ascii="Arial" w:hAnsi="Arial" w:cs="Arial"/>
          <w:b/>
        </w:rPr>
      </w:pPr>
    </w:p>
    <w:p w14:paraId="65B97031" w14:textId="77777777" w:rsidR="00B32A20" w:rsidRDefault="00B32A20" w:rsidP="001B6B6B">
      <w:pPr>
        <w:spacing w:after="0" w:line="240" w:lineRule="auto"/>
        <w:ind w:left="1413" w:hanging="705"/>
        <w:jc w:val="both"/>
        <w:rPr>
          <w:rFonts w:ascii="Arial" w:hAnsi="Arial" w:cs="Arial"/>
          <w:b/>
        </w:rPr>
      </w:pPr>
    </w:p>
    <w:p w14:paraId="4A06BFD9" w14:textId="77777777" w:rsidR="00B32A20" w:rsidRDefault="00B32A20" w:rsidP="001B6B6B">
      <w:pPr>
        <w:spacing w:after="0" w:line="240" w:lineRule="auto"/>
        <w:ind w:left="1413" w:hanging="705"/>
        <w:jc w:val="both"/>
        <w:rPr>
          <w:rFonts w:ascii="Arial" w:hAnsi="Arial" w:cs="Arial"/>
          <w:b/>
        </w:rPr>
      </w:pPr>
    </w:p>
    <w:p w14:paraId="544619BD" w14:textId="77777777" w:rsidR="00B32A20" w:rsidRDefault="00B32A20" w:rsidP="001B6B6B">
      <w:pPr>
        <w:spacing w:after="0" w:line="240" w:lineRule="auto"/>
        <w:ind w:left="1413" w:hanging="705"/>
        <w:jc w:val="both"/>
        <w:rPr>
          <w:rFonts w:ascii="Arial" w:hAnsi="Arial" w:cs="Arial"/>
          <w:b/>
        </w:rPr>
      </w:pPr>
    </w:p>
    <w:p w14:paraId="295D8EB0" w14:textId="77777777" w:rsidR="00B32A20" w:rsidRDefault="00B32A20" w:rsidP="001B6B6B">
      <w:pPr>
        <w:spacing w:after="0" w:line="240" w:lineRule="auto"/>
        <w:ind w:left="1413" w:hanging="705"/>
        <w:jc w:val="both"/>
        <w:rPr>
          <w:rFonts w:ascii="Arial" w:hAnsi="Arial" w:cs="Arial"/>
          <w:b/>
        </w:rPr>
      </w:pPr>
    </w:p>
    <w:p w14:paraId="48EB99CF" w14:textId="77777777" w:rsidR="00B32A20" w:rsidRDefault="00B32A20" w:rsidP="001B6B6B">
      <w:pPr>
        <w:spacing w:after="0" w:line="240" w:lineRule="auto"/>
        <w:ind w:left="1413" w:hanging="705"/>
        <w:jc w:val="both"/>
        <w:rPr>
          <w:rFonts w:ascii="Arial" w:hAnsi="Arial" w:cs="Arial"/>
          <w:b/>
        </w:rPr>
      </w:pPr>
    </w:p>
    <w:p w14:paraId="0D4012AA" w14:textId="0537CE22" w:rsidR="001B6B6B" w:rsidRPr="00BF3246" w:rsidRDefault="00731AC8" w:rsidP="001B6B6B">
      <w:pPr>
        <w:spacing w:after="0" w:line="240" w:lineRule="auto"/>
        <w:ind w:left="1413" w:hanging="705"/>
        <w:jc w:val="both"/>
        <w:rPr>
          <w:rFonts w:ascii="Arial" w:hAnsi="Arial" w:cs="Arial"/>
        </w:rPr>
      </w:pPr>
      <w:r w:rsidRPr="00EF5E08">
        <w:rPr>
          <w:rFonts w:ascii="Arial" w:hAnsi="Arial" w:cs="Arial"/>
          <w:b/>
        </w:rPr>
        <w:lastRenderedPageBreak/>
        <w:t>a.2)</w:t>
      </w:r>
      <w:r w:rsidRPr="003D0749">
        <w:rPr>
          <w:rFonts w:ascii="Arial" w:hAnsi="Arial" w:cs="Arial"/>
        </w:rPr>
        <w:tab/>
      </w:r>
      <w:r w:rsidR="001B6B6B" w:rsidRPr="00BF3246">
        <w:rPr>
          <w:rFonts w:ascii="Arial" w:hAnsi="Arial" w:cs="Arial"/>
        </w:rPr>
        <w:t>Número máximo de Intervenciones a ser s</w:t>
      </w:r>
      <w:r w:rsidR="000C197E">
        <w:rPr>
          <w:rFonts w:ascii="Arial" w:hAnsi="Arial" w:cs="Arial"/>
        </w:rPr>
        <w:t>upervisadas por Tipo de Entidad</w:t>
      </w:r>
    </w:p>
    <w:p w14:paraId="5E19B772" w14:textId="07306E79" w:rsidR="00731AC8" w:rsidRPr="00BF3246" w:rsidRDefault="00731AC8" w:rsidP="00731AC8">
      <w:pPr>
        <w:spacing w:after="0" w:line="240" w:lineRule="auto"/>
        <w:ind w:firstLine="708"/>
        <w:jc w:val="both"/>
        <w:rPr>
          <w:rFonts w:ascii="Arial" w:hAnsi="Arial" w:cs="Arial"/>
          <w:b/>
        </w:rPr>
      </w:pPr>
    </w:p>
    <w:tbl>
      <w:tblPr>
        <w:tblStyle w:val="Tablaconcuadrcula"/>
        <w:tblW w:w="0" w:type="auto"/>
        <w:tblInd w:w="1413" w:type="dxa"/>
        <w:tblLook w:val="04A0" w:firstRow="1" w:lastRow="0" w:firstColumn="1" w:lastColumn="0" w:noHBand="0" w:noVBand="1"/>
      </w:tblPr>
      <w:tblGrid>
        <w:gridCol w:w="2693"/>
        <w:gridCol w:w="1688"/>
        <w:gridCol w:w="2139"/>
      </w:tblGrid>
      <w:tr w:rsidR="00234AB7" w:rsidRPr="00BF3246" w14:paraId="350B72B1" w14:textId="77777777" w:rsidTr="00F15CEB">
        <w:tc>
          <w:tcPr>
            <w:tcW w:w="2693" w:type="dxa"/>
            <w:shd w:val="clear" w:color="auto" w:fill="D9D9D9" w:themeFill="background1" w:themeFillShade="D9"/>
          </w:tcPr>
          <w:p w14:paraId="32D55534" w14:textId="77777777" w:rsidR="00234AB7" w:rsidRPr="00BF3246" w:rsidRDefault="00234AB7" w:rsidP="00731AC8">
            <w:pPr>
              <w:jc w:val="both"/>
              <w:rPr>
                <w:rFonts w:ascii="Arial" w:hAnsi="Arial" w:cs="Arial"/>
                <w:sz w:val="18"/>
                <w:szCs w:val="18"/>
              </w:rPr>
            </w:pPr>
            <w:r w:rsidRPr="00BF3246">
              <w:rPr>
                <w:rFonts w:ascii="Arial" w:hAnsi="Arial" w:cs="Arial"/>
                <w:sz w:val="18"/>
                <w:szCs w:val="18"/>
              </w:rPr>
              <w:t xml:space="preserve">Tipo </w:t>
            </w:r>
          </w:p>
          <w:p w14:paraId="4FF54B80" w14:textId="462F69DB" w:rsidR="00234AB7" w:rsidRPr="00BF3246" w:rsidRDefault="00234AB7" w:rsidP="00731AC8">
            <w:pPr>
              <w:jc w:val="both"/>
              <w:rPr>
                <w:rFonts w:ascii="Arial" w:hAnsi="Arial" w:cs="Arial"/>
                <w:sz w:val="18"/>
                <w:szCs w:val="18"/>
              </w:rPr>
            </w:pPr>
            <w:r w:rsidRPr="00BF3246">
              <w:rPr>
                <w:rFonts w:ascii="Arial" w:hAnsi="Arial" w:cs="Arial"/>
                <w:sz w:val="18"/>
                <w:szCs w:val="18"/>
              </w:rPr>
              <w:t>de Entidad</w:t>
            </w:r>
          </w:p>
        </w:tc>
        <w:tc>
          <w:tcPr>
            <w:tcW w:w="1688" w:type="dxa"/>
            <w:shd w:val="clear" w:color="auto" w:fill="D9D9D9" w:themeFill="background1" w:themeFillShade="D9"/>
          </w:tcPr>
          <w:p w14:paraId="62DDD91B" w14:textId="77777777" w:rsidR="00F47000" w:rsidRPr="00BF3246" w:rsidRDefault="00234AB7" w:rsidP="00234AB7">
            <w:pPr>
              <w:jc w:val="both"/>
              <w:rPr>
                <w:rFonts w:ascii="Arial" w:hAnsi="Arial" w:cs="Arial"/>
                <w:sz w:val="18"/>
                <w:szCs w:val="18"/>
              </w:rPr>
            </w:pPr>
            <w:r w:rsidRPr="00BF3246">
              <w:rPr>
                <w:rFonts w:ascii="Arial" w:hAnsi="Arial" w:cs="Arial"/>
                <w:sz w:val="18"/>
                <w:szCs w:val="18"/>
              </w:rPr>
              <w:t xml:space="preserve">N° </w:t>
            </w:r>
          </w:p>
          <w:p w14:paraId="7302A092" w14:textId="52AA1B15" w:rsidR="00234AB7" w:rsidRPr="00BF3246" w:rsidRDefault="00234AB7" w:rsidP="00234AB7">
            <w:pPr>
              <w:jc w:val="both"/>
              <w:rPr>
                <w:rFonts w:ascii="Arial" w:hAnsi="Arial" w:cs="Arial"/>
                <w:sz w:val="18"/>
                <w:szCs w:val="18"/>
              </w:rPr>
            </w:pPr>
            <w:r w:rsidRPr="00BF3246">
              <w:rPr>
                <w:rFonts w:ascii="Arial" w:hAnsi="Arial" w:cs="Arial"/>
                <w:sz w:val="18"/>
                <w:szCs w:val="18"/>
              </w:rPr>
              <w:t>de Entidades</w:t>
            </w:r>
          </w:p>
        </w:tc>
        <w:tc>
          <w:tcPr>
            <w:tcW w:w="2139" w:type="dxa"/>
            <w:shd w:val="clear" w:color="auto" w:fill="D9D9D9" w:themeFill="background1" w:themeFillShade="D9"/>
          </w:tcPr>
          <w:p w14:paraId="51BA978C" w14:textId="79CD57DC" w:rsidR="00234AB7" w:rsidRPr="00BF3246" w:rsidRDefault="00234AB7" w:rsidP="00D74A63">
            <w:pPr>
              <w:jc w:val="both"/>
              <w:rPr>
                <w:rFonts w:ascii="Arial" w:hAnsi="Arial" w:cs="Arial"/>
                <w:sz w:val="18"/>
                <w:szCs w:val="18"/>
              </w:rPr>
            </w:pPr>
            <w:r w:rsidRPr="00BF3246">
              <w:rPr>
                <w:rFonts w:ascii="Arial" w:hAnsi="Arial" w:cs="Arial"/>
                <w:sz w:val="18"/>
                <w:szCs w:val="18"/>
              </w:rPr>
              <w:t xml:space="preserve">N° </w:t>
            </w:r>
          </w:p>
          <w:p w14:paraId="105E5820" w14:textId="3886A9F8" w:rsidR="00234AB7" w:rsidRPr="00BF3246" w:rsidRDefault="00234AB7" w:rsidP="00234AB7">
            <w:pPr>
              <w:jc w:val="both"/>
              <w:rPr>
                <w:rFonts w:ascii="Arial" w:hAnsi="Arial" w:cs="Arial"/>
                <w:sz w:val="18"/>
                <w:szCs w:val="18"/>
              </w:rPr>
            </w:pPr>
            <w:r w:rsidRPr="00BF3246">
              <w:rPr>
                <w:rFonts w:ascii="Arial" w:hAnsi="Arial" w:cs="Arial"/>
                <w:sz w:val="18"/>
                <w:szCs w:val="18"/>
              </w:rPr>
              <w:t>de Intervenciones</w:t>
            </w:r>
          </w:p>
        </w:tc>
      </w:tr>
      <w:tr w:rsidR="006F2F37" w:rsidRPr="00BF3246" w14:paraId="38C1C1A9" w14:textId="77777777" w:rsidTr="00F47000">
        <w:tc>
          <w:tcPr>
            <w:tcW w:w="2693" w:type="dxa"/>
          </w:tcPr>
          <w:p w14:paraId="595B8FA8" w14:textId="6BBA2AAA" w:rsidR="006F2F37" w:rsidRPr="00BF3246" w:rsidRDefault="006F2F37" w:rsidP="006F2F37">
            <w:pPr>
              <w:jc w:val="both"/>
              <w:rPr>
                <w:rFonts w:ascii="Arial" w:hAnsi="Arial" w:cs="Arial"/>
                <w:b/>
                <w:sz w:val="18"/>
                <w:szCs w:val="18"/>
              </w:rPr>
            </w:pPr>
            <w:r w:rsidRPr="00BF3246">
              <w:rPr>
                <w:rFonts w:ascii="Arial" w:hAnsi="Arial" w:cs="Arial"/>
                <w:b/>
                <w:sz w:val="18"/>
                <w:szCs w:val="18"/>
              </w:rPr>
              <w:t>ONGD:</w:t>
            </w:r>
          </w:p>
        </w:tc>
        <w:tc>
          <w:tcPr>
            <w:tcW w:w="1688" w:type="dxa"/>
          </w:tcPr>
          <w:p w14:paraId="28A30928" w14:textId="77777777" w:rsidR="006F2F37" w:rsidRPr="00BF3246" w:rsidRDefault="006F2F37" w:rsidP="006F2F37">
            <w:pPr>
              <w:jc w:val="both"/>
              <w:rPr>
                <w:rFonts w:ascii="Arial" w:hAnsi="Arial" w:cs="Arial"/>
                <w:sz w:val="18"/>
                <w:szCs w:val="18"/>
              </w:rPr>
            </w:pPr>
          </w:p>
        </w:tc>
        <w:tc>
          <w:tcPr>
            <w:tcW w:w="2139" w:type="dxa"/>
          </w:tcPr>
          <w:p w14:paraId="11A3174E" w14:textId="77777777" w:rsidR="006F2F37" w:rsidRPr="00BF3246" w:rsidRDefault="006F2F37" w:rsidP="006F2F37">
            <w:pPr>
              <w:jc w:val="both"/>
              <w:rPr>
                <w:rFonts w:ascii="Arial" w:hAnsi="Arial" w:cs="Arial"/>
                <w:sz w:val="18"/>
                <w:szCs w:val="18"/>
              </w:rPr>
            </w:pPr>
          </w:p>
        </w:tc>
      </w:tr>
      <w:tr w:rsidR="006F2F37" w:rsidRPr="00BF3246" w14:paraId="7559D27D" w14:textId="77777777" w:rsidTr="00F47000">
        <w:tc>
          <w:tcPr>
            <w:tcW w:w="2693" w:type="dxa"/>
          </w:tcPr>
          <w:p w14:paraId="133BC5B9" w14:textId="6003ACF9" w:rsidR="006F2F37" w:rsidRPr="00BF3246" w:rsidRDefault="006F2F37" w:rsidP="006F2F37">
            <w:pPr>
              <w:jc w:val="both"/>
              <w:rPr>
                <w:rFonts w:ascii="Arial" w:hAnsi="Arial" w:cs="Arial"/>
                <w:sz w:val="18"/>
                <w:szCs w:val="18"/>
              </w:rPr>
            </w:pPr>
            <w:r w:rsidRPr="00BF3246">
              <w:rPr>
                <w:rFonts w:ascii="Arial" w:hAnsi="Arial" w:cs="Arial"/>
                <w:sz w:val="18"/>
                <w:szCs w:val="18"/>
              </w:rPr>
              <w:t>Con 01 Intervención</w:t>
            </w:r>
          </w:p>
        </w:tc>
        <w:tc>
          <w:tcPr>
            <w:tcW w:w="1688" w:type="dxa"/>
          </w:tcPr>
          <w:p w14:paraId="413ABA90" w14:textId="080FB7FC" w:rsidR="006F2F37" w:rsidRPr="00BF3246" w:rsidRDefault="006F2F37" w:rsidP="006F2F37">
            <w:pPr>
              <w:jc w:val="both"/>
              <w:rPr>
                <w:rFonts w:ascii="Arial" w:hAnsi="Arial" w:cs="Arial"/>
                <w:sz w:val="18"/>
                <w:szCs w:val="18"/>
              </w:rPr>
            </w:pPr>
            <w:r>
              <w:rPr>
                <w:rFonts w:ascii="Arial" w:hAnsi="Arial" w:cs="Arial"/>
                <w:sz w:val="18"/>
                <w:szCs w:val="18"/>
              </w:rPr>
              <w:t>35</w:t>
            </w:r>
          </w:p>
        </w:tc>
        <w:tc>
          <w:tcPr>
            <w:tcW w:w="2139" w:type="dxa"/>
          </w:tcPr>
          <w:p w14:paraId="771D0061" w14:textId="5E11E4C2" w:rsidR="006F2F37" w:rsidRPr="00BF3246" w:rsidRDefault="006F2F37" w:rsidP="006F2F37">
            <w:pPr>
              <w:jc w:val="both"/>
              <w:rPr>
                <w:rFonts w:ascii="Arial" w:hAnsi="Arial" w:cs="Arial"/>
                <w:sz w:val="18"/>
                <w:szCs w:val="18"/>
              </w:rPr>
            </w:pPr>
            <w:r>
              <w:rPr>
                <w:rFonts w:ascii="Arial" w:hAnsi="Arial" w:cs="Arial"/>
                <w:sz w:val="18"/>
                <w:szCs w:val="18"/>
              </w:rPr>
              <w:t>35</w:t>
            </w:r>
          </w:p>
        </w:tc>
      </w:tr>
      <w:tr w:rsidR="006F2F37" w:rsidRPr="00BF3246" w14:paraId="546A866A" w14:textId="77777777" w:rsidTr="00F47000">
        <w:tc>
          <w:tcPr>
            <w:tcW w:w="2693" w:type="dxa"/>
          </w:tcPr>
          <w:p w14:paraId="11ECEF10" w14:textId="6F81D8BD" w:rsidR="006F2F37" w:rsidRPr="00BF3246" w:rsidRDefault="006F2F37" w:rsidP="006F2F37">
            <w:pPr>
              <w:jc w:val="both"/>
              <w:rPr>
                <w:rFonts w:ascii="Arial" w:hAnsi="Arial" w:cs="Arial"/>
                <w:sz w:val="18"/>
                <w:szCs w:val="18"/>
              </w:rPr>
            </w:pPr>
            <w:r w:rsidRPr="00BF3246">
              <w:rPr>
                <w:rFonts w:ascii="Arial" w:hAnsi="Arial" w:cs="Arial"/>
                <w:sz w:val="18"/>
                <w:szCs w:val="18"/>
              </w:rPr>
              <w:t>Con 02 Intervenciones</w:t>
            </w:r>
          </w:p>
        </w:tc>
        <w:tc>
          <w:tcPr>
            <w:tcW w:w="1688" w:type="dxa"/>
          </w:tcPr>
          <w:p w14:paraId="6CBDF9AC" w14:textId="6364CAF0" w:rsidR="006F2F37" w:rsidRPr="00BF3246" w:rsidRDefault="006F2F37" w:rsidP="006F2F37">
            <w:pPr>
              <w:jc w:val="both"/>
              <w:rPr>
                <w:rFonts w:ascii="Arial" w:hAnsi="Arial" w:cs="Arial"/>
                <w:sz w:val="18"/>
                <w:szCs w:val="18"/>
              </w:rPr>
            </w:pPr>
            <w:r w:rsidRPr="00BF3246">
              <w:rPr>
                <w:rFonts w:ascii="Arial" w:hAnsi="Arial" w:cs="Arial"/>
                <w:sz w:val="18"/>
                <w:szCs w:val="18"/>
              </w:rPr>
              <w:t>0</w:t>
            </w:r>
            <w:r>
              <w:rPr>
                <w:rFonts w:ascii="Arial" w:hAnsi="Arial" w:cs="Arial"/>
                <w:sz w:val="18"/>
                <w:szCs w:val="18"/>
              </w:rPr>
              <w:t>7</w:t>
            </w:r>
            <w:r w:rsidRPr="00BF3246">
              <w:rPr>
                <w:rFonts w:ascii="Arial" w:hAnsi="Arial" w:cs="Arial"/>
                <w:sz w:val="18"/>
                <w:szCs w:val="18"/>
              </w:rPr>
              <w:t xml:space="preserve"> </w:t>
            </w:r>
          </w:p>
        </w:tc>
        <w:tc>
          <w:tcPr>
            <w:tcW w:w="2139" w:type="dxa"/>
          </w:tcPr>
          <w:p w14:paraId="499BF0C9" w14:textId="2CCA31D4" w:rsidR="006F2F37" w:rsidRPr="00BF3246" w:rsidRDefault="006F2F37" w:rsidP="006F2F37">
            <w:pPr>
              <w:jc w:val="both"/>
              <w:rPr>
                <w:rFonts w:ascii="Arial" w:hAnsi="Arial" w:cs="Arial"/>
                <w:sz w:val="18"/>
                <w:szCs w:val="18"/>
              </w:rPr>
            </w:pPr>
            <w:r>
              <w:rPr>
                <w:rFonts w:ascii="Arial" w:hAnsi="Arial" w:cs="Arial"/>
                <w:sz w:val="18"/>
                <w:szCs w:val="18"/>
              </w:rPr>
              <w:t>14</w:t>
            </w:r>
          </w:p>
        </w:tc>
      </w:tr>
      <w:tr w:rsidR="006F2F37" w:rsidRPr="00BF3246" w14:paraId="22A494F2" w14:textId="77777777" w:rsidTr="00F47000">
        <w:tc>
          <w:tcPr>
            <w:tcW w:w="2693" w:type="dxa"/>
          </w:tcPr>
          <w:p w14:paraId="15B3754A" w14:textId="63E66748" w:rsidR="006F2F37" w:rsidRPr="00BF3246" w:rsidRDefault="006F2F37" w:rsidP="006F2F37">
            <w:pPr>
              <w:jc w:val="both"/>
              <w:rPr>
                <w:rFonts w:ascii="Arial" w:hAnsi="Arial" w:cs="Arial"/>
                <w:b/>
                <w:sz w:val="18"/>
                <w:szCs w:val="18"/>
              </w:rPr>
            </w:pPr>
            <w:r w:rsidRPr="00BF3246">
              <w:rPr>
                <w:rFonts w:ascii="Arial" w:hAnsi="Arial" w:cs="Arial"/>
                <w:sz w:val="18"/>
                <w:szCs w:val="18"/>
              </w:rPr>
              <w:t>Con 0</w:t>
            </w:r>
            <w:r>
              <w:rPr>
                <w:rFonts w:ascii="Arial" w:hAnsi="Arial" w:cs="Arial"/>
                <w:sz w:val="18"/>
                <w:szCs w:val="18"/>
              </w:rPr>
              <w:t>3</w:t>
            </w:r>
            <w:r w:rsidRPr="00BF3246">
              <w:rPr>
                <w:rFonts w:ascii="Arial" w:hAnsi="Arial" w:cs="Arial"/>
                <w:sz w:val="18"/>
                <w:szCs w:val="18"/>
              </w:rPr>
              <w:t xml:space="preserve"> Intervenciones</w:t>
            </w:r>
          </w:p>
        </w:tc>
        <w:tc>
          <w:tcPr>
            <w:tcW w:w="1688" w:type="dxa"/>
          </w:tcPr>
          <w:p w14:paraId="2017DDDC" w14:textId="19152A1F" w:rsidR="006F2F37" w:rsidRPr="00BF3246" w:rsidRDefault="006F2F37" w:rsidP="006F2F37">
            <w:pPr>
              <w:jc w:val="both"/>
              <w:rPr>
                <w:rFonts w:ascii="Arial" w:hAnsi="Arial" w:cs="Arial"/>
                <w:b/>
                <w:sz w:val="18"/>
                <w:szCs w:val="18"/>
              </w:rPr>
            </w:pPr>
            <w:r>
              <w:rPr>
                <w:rFonts w:ascii="Arial" w:hAnsi="Arial" w:cs="Arial"/>
                <w:sz w:val="18"/>
                <w:szCs w:val="18"/>
              </w:rPr>
              <w:t>04</w:t>
            </w:r>
            <w:r w:rsidRPr="00BF3246">
              <w:rPr>
                <w:rFonts w:ascii="Arial" w:hAnsi="Arial" w:cs="Arial"/>
                <w:sz w:val="18"/>
                <w:szCs w:val="18"/>
              </w:rPr>
              <w:t xml:space="preserve"> </w:t>
            </w:r>
          </w:p>
        </w:tc>
        <w:tc>
          <w:tcPr>
            <w:tcW w:w="2139" w:type="dxa"/>
          </w:tcPr>
          <w:p w14:paraId="20A75720" w14:textId="5BFDAF7E" w:rsidR="006F2F37" w:rsidRPr="00BF3246" w:rsidRDefault="006F2F37" w:rsidP="006F2F37">
            <w:pPr>
              <w:jc w:val="both"/>
              <w:rPr>
                <w:rFonts w:ascii="Arial" w:hAnsi="Arial" w:cs="Arial"/>
                <w:b/>
                <w:sz w:val="18"/>
                <w:szCs w:val="18"/>
              </w:rPr>
            </w:pPr>
            <w:r w:rsidRPr="00006903">
              <w:rPr>
                <w:rFonts w:ascii="Arial" w:hAnsi="Arial" w:cs="Arial"/>
                <w:bCs/>
                <w:sz w:val="18"/>
                <w:szCs w:val="18"/>
              </w:rPr>
              <w:t>12</w:t>
            </w:r>
          </w:p>
        </w:tc>
      </w:tr>
      <w:tr w:rsidR="006F2F37" w:rsidRPr="00BF3246" w14:paraId="42F32F00" w14:textId="77777777" w:rsidTr="00F47000">
        <w:tc>
          <w:tcPr>
            <w:tcW w:w="2693" w:type="dxa"/>
          </w:tcPr>
          <w:p w14:paraId="4C62F0D5" w14:textId="309A2EFC" w:rsidR="006F2F37" w:rsidRPr="00BF3246" w:rsidRDefault="006F2F37" w:rsidP="006F2F37">
            <w:pPr>
              <w:jc w:val="both"/>
              <w:rPr>
                <w:rFonts w:ascii="Arial" w:hAnsi="Arial" w:cs="Arial"/>
                <w:b/>
                <w:sz w:val="18"/>
                <w:szCs w:val="18"/>
              </w:rPr>
            </w:pPr>
          </w:p>
        </w:tc>
        <w:tc>
          <w:tcPr>
            <w:tcW w:w="1688" w:type="dxa"/>
          </w:tcPr>
          <w:p w14:paraId="0ABDF72B" w14:textId="2E425283" w:rsidR="006F2F37" w:rsidRPr="00BF3246" w:rsidRDefault="006F2F37" w:rsidP="006F2F37">
            <w:pPr>
              <w:jc w:val="both"/>
              <w:rPr>
                <w:rFonts w:ascii="Arial" w:hAnsi="Arial" w:cs="Arial"/>
                <w:b/>
                <w:sz w:val="18"/>
                <w:szCs w:val="18"/>
              </w:rPr>
            </w:pPr>
            <w:r>
              <w:rPr>
                <w:rFonts w:ascii="Arial" w:hAnsi="Arial" w:cs="Arial"/>
                <w:b/>
                <w:sz w:val="18"/>
                <w:szCs w:val="18"/>
              </w:rPr>
              <w:t>46</w:t>
            </w:r>
            <w:r w:rsidRPr="00BF3246">
              <w:rPr>
                <w:rFonts w:ascii="Arial" w:hAnsi="Arial" w:cs="Arial"/>
                <w:b/>
                <w:sz w:val="18"/>
                <w:szCs w:val="18"/>
              </w:rPr>
              <w:t xml:space="preserve"> </w:t>
            </w:r>
          </w:p>
        </w:tc>
        <w:tc>
          <w:tcPr>
            <w:tcW w:w="2139" w:type="dxa"/>
          </w:tcPr>
          <w:p w14:paraId="34BFF3A7" w14:textId="416427FB" w:rsidR="006F2F37" w:rsidRPr="00BF3246" w:rsidRDefault="006F2F37" w:rsidP="006F2F37">
            <w:pPr>
              <w:jc w:val="both"/>
              <w:rPr>
                <w:rFonts w:ascii="Arial" w:hAnsi="Arial" w:cs="Arial"/>
                <w:b/>
                <w:sz w:val="18"/>
                <w:szCs w:val="18"/>
              </w:rPr>
            </w:pPr>
            <w:r>
              <w:rPr>
                <w:rFonts w:ascii="Arial" w:hAnsi="Arial" w:cs="Arial"/>
                <w:b/>
                <w:sz w:val="18"/>
                <w:szCs w:val="18"/>
              </w:rPr>
              <w:t>61</w:t>
            </w:r>
          </w:p>
        </w:tc>
      </w:tr>
      <w:tr w:rsidR="006F2F37" w:rsidRPr="00BF3246" w14:paraId="70452236" w14:textId="77777777" w:rsidTr="00F47000">
        <w:tc>
          <w:tcPr>
            <w:tcW w:w="2693" w:type="dxa"/>
          </w:tcPr>
          <w:p w14:paraId="478EF7D6" w14:textId="3A5EB175" w:rsidR="006F2F37" w:rsidRPr="00BF3246" w:rsidRDefault="006F2F37" w:rsidP="006F2F37">
            <w:pPr>
              <w:jc w:val="both"/>
              <w:rPr>
                <w:rFonts w:ascii="Arial" w:hAnsi="Arial" w:cs="Arial"/>
                <w:b/>
                <w:sz w:val="18"/>
                <w:szCs w:val="18"/>
              </w:rPr>
            </w:pPr>
            <w:r w:rsidRPr="00BF3246">
              <w:rPr>
                <w:rFonts w:ascii="Arial" w:hAnsi="Arial" w:cs="Arial"/>
                <w:b/>
                <w:sz w:val="18"/>
                <w:szCs w:val="18"/>
              </w:rPr>
              <w:t>ENIEX:</w:t>
            </w:r>
          </w:p>
        </w:tc>
        <w:tc>
          <w:tcPr>
            <w:tcW w:w="1688" w:type="dxa"/>
          </w:tcPr>
          <w:p w14:paraId="52C69951" w14:textId="4BC2F1D0" w:rsidR="006F2F37" w:rsidRPr="00BF3246" w:rsidRDefault="006F2F37" w:rsidP="006F2F37">
            <w:pPr>
              <w:jc w:val="both"/>
              <w:rPr>
                <w:rFonts w:ascii="Arial" w:hAnsi="Arial" w:cs="Arial"/>
                <w:sz w:val="18"/>
                <w:szCs w:val="18"/>
              </w:rPr>
            </w:pPr>
          </w:p>
        </w:tc>
        <w:tc>
          <w:tcPr>
            <w:tcW w:w="2139" w:type="dxa"/>
          </w:tcPr>
          <w:p w14:paraId="27F4AAB1" w14:textId="26093F02" w:rsidR="006F2F37" w:rsidRPr="00BF3246" w:rsidRDefault="006F2F37" w:rsidP="006F2F37">
            <w:pPr>
              <w:jc w:val="both"/>
              <w:rPr>
                <w:rFonts w:ascii="Arial" w:hAnsi="Arial" w:cs="Arial"/>
                <w:sz w:val="18"/>
                <w:szCs w:val="18"/>
              </w:rPr>
            </w:pPr>
          </w:p>
        </w:tc>
      </w:tr>
      <w:tr w:rsidR="006F2F37" w:rsidRPr="00BF3246" w14:paraId="0FF240F0" w14:textId="77777777" w:rsidTr="00F47000">
        <w:tc>
          <w:tcPr>
            <w:tcW w:w="2693" w:type="dxa"/>
          </w:tcPr>
          <w:p w14:paraId="02F8734E" w14:textId="5DCAB735" w:rsidR="006F2F37" w:rsidRPr="00BF3246" w:rsidRDefault="006F2F37" w:rsidP="006F2F37">
            <w:pPr>
              <w:jc w:val="both"/>
              <w:rPr>
                <w:rFonts w:ascii="Arial" w:hAnsi="Arial" w:cs="Arial"/>
                <w:b/>
                <w:sz w:val="18"/>
                <w:szCs w:val="18"/>
              </w:rPr>
            </w:pPr>
            <w:r w:rsidRPr="00BF3246">
              <w:rPr>
                <w:rFonts w:ascii="Arial" w:hAnsi="Arial" w:cs="Arial"/>
                <w:sz w:val="18"/>
                <w:szCs w:val="18"/>
              </w:rPr>
              <w:t>Con 01 Intervención</w:t>
            </w:r>
          </w:p>
        </w:tc>
        <w:tc>
          <w:tcPr>
            <w:tcW w:w="1688" w:type="dxa"/>
          </w:tcPr>
          <w:p w14:paraId="106C2006" w14:textId="44E36710" w:rsidR="006F2F37" w:rsidRPr="00BF3246" w:rsidRDefault="006F2F37" w:rsidP="006F2F37">
            <w:pPr>
              <w:jc w:val="both"/>
              <w:rPr>
                <w:rFonts w:ascii="Arial" w:hAnsi="Arial" w:cs="Arial"/>
                <w:sz w:val="18"/>
                <w:szCs w:val="18"/>
              </w:rPr>
            </w:pPr>
            <w:r>
              <w:rPr>
                <w:rFonts w:ascii="Arial" w:hAnsi="Arial" w:cs="Arial"/>
                <w:sz w:val="18"/>
                <w:szCs w:val="18"/>
              </w:rPr>
              <w:t>15</w:t>
            </w:r>
          </w:p>
        </w:tc>
        <w:tc>
          <w:tcPr>
            <w:tcW w:w="2139" w:type="dxa"/>
          </w:tcPr>
          <w:p w14:paraId="1F1551DD" w14:textId="62F59F7C" w:rsidR="006F2F37" w:rsidRPr="00BF3246" w:rsidRDefault="006F2F37" w:rsidP="006F2F37">
            <w:pPr>
              <w:jc w:val="both"/>
              <w:rPr>
                <w:rFonts w:ascii="Arial" w:hAnsi="Arial" w:cs="Arial"/>
                <w:sz w:val="18"/>
                <w:szCs w:val="18"/>
              </w:rPr>
            </w:pPr>
            <w:r>
              <w:rPr>
                <w:rFonts w:ascii="Arial" w:hAnsi="Arial" w:cs="Arial"/>
                <w:sz w:val="18"/>
                <w:szCs w:val="18"/>
              </w:rPr>
              <w:t>15</w:t>
            </w:r>
          </w:p>
        </w:tc>
      </w:tr>
      <w:tr w:rsidR="006F2F37" w:rsidRPr="00BF3246" w14:paraId="1F900AA7" w14:textId="77777777" w:rsidTr="00F47000">
        <w:tc>
          <w:tcPr>
            <w:tcW w:w="2693" w:type="dxa"/>
          </w:tcPr>
          <w:p w14:paraId="118618CE" w14:textId="03F44D9D" w:rsidR="006F2F37" w:rsidRPr="00BF3246" w:rsidRDefault="006F2F37" w:rsidP="006F2F37">
            <w:pPr>
              <w:jc w:val="both"/>
              <w:rPr>
                <w:rFonts w:ascii="Arial" w:hAnsi="Arial" w:cs="Arial"/>
                <w:sz w:val="18"/>
                <w:szCs w:val="18"/>
              </w:rPr>
            </w:pPr>
            <w:r w:rsidRPr="00BF3246">
              <w:rPr>
                <w:rFonts w:ascii="Arial" w:hAnsi="Arial" w:cs="Arial"/>
                <w:sz w:val="18"/>
                <w:szCs w:val="18"/>
              </w:rPr>
              <w:t>Con 02 Intervenciones</w:t>
            </w:r>
          </w:p>
        </w:tc>
        <w:tc>
          <w:tcPr>
            <w:tcW w:w="1688" w:type="dxa"/>
          </w:tcPr>
          <w:p w14:paraId="6072442A" w14:textId="4E523349" w:rsidR="006F2F37" w:rsidRPr="00BF3246" w:rsidRDefault="006F2F37" w:rsidP="006F2F37">
            <w:pPr>
              <w:jc w:val="both"/>
              <w:rPr>
                <w:rFonts w:ascii="Arial" w:hAnsi="Arial" w:cs="Arial"/>
                <w:b/>
                <w:sz w:val="18"/>
                <w:szCs w:val="18"/>
              </w:rPr>
            </w:pPr>
            <w:r>
              <w:rPr>
                <w:rFonts w:ascii="Arial" w:hAnsi="Arial" w:cs="Arial"/>
                <w:sz w:val="18"/>
                <w:szCs w:val="18"/>
              </w:rPr>
              <w:t>04</w:t>
            </w:r>
          </w:p>
        </w:tc>
        <w:tc>
          <w:tcPr>
            <w:tcW w:w="2139" w:type="dxa"/>
          </w:tcPr>
          <w:p w14:paraId="1AADFB57" w14:textId="42865AA6" w:rsidR="006F2F37" w:rsidRPr="00BF3246" w:rsidRDefault="006F2F37" w:rsidP="006F2F37">
            <w:pPr>
              <w:jc w:val="both"/>
              <w:rPr>
                <w:rFonts w:ascii="Arial" w:hAnsi="Arial" w:cs="Arial"/>
                <w:b/>
                <w:sz w:val="18"/>
                <w:szCs w:val="18"/>
              </w:rPr>
            </w:pPr>
            <w:r>
              <w:rPr>
                <w:rFonts w:ascii="Arial" w:hAnsi="Arial" w:cs="Arial"/>
                <w:sz w:val="18"/>
                <w:szCs w:val="18"/>
              </w:rPr>
              <w:t>08</w:t>
            </w:r>
          </w:p>
        </w:tc>
      </w:tr>
      <w:tr w:rsidR="006F2F37" w:rsidRPr="00BF3246" w14:paraId="1EEB0D0A" w14:textId="77777777" w:rsidTr="00F47000">
        <w:tc>
          <w:tcPr>
            <w:tcW w:w="2693" w:type="dxa"/>
          </w:tcPr>
          <w:p w14:paraId="18C96E07" w14:textId="77777777" w:rsidR="006F2F37" w:rsidRPr="00BF3246" w:rsidRDefault="006F2F37" w:rsidP="006F2F37">
            <w:pPr>
              <w:jc w:val="both"/>
              <w:rPr>
                <w:rFonts w:ascii="Arial" w:hAnsi="Arial" w:cs="Arial"/>
                <w:sz w:val="18"/>
                <w:szCs w:val="18"/>
              </w:rPr>
            </w:pPr>
          </w:p>
        </w:tc>
        <w:tc>
          <w:tcPr>
            <w:tcW w:w="1688" w:type="dxa"/>
          </w:tcPr>
          <w:p w14:paraId="028EB68C" w14:textId="3750780F" w:rsidR="006F2F37" w:rsidRPr="00BF3246" w:rsidRDefault="006F2F37" w:rsidP="006F2F37">
            <w:pPr>
              <w:jc w:val="both"/>
              <w:rPr>
                <w:rFonts w:ascii="Arial" w:hAnsi="Arial" w:cs="Arial"/>
                <w:b/>
                <w:sz w:val="18"/>
                <w:szCs w:val="18"/>
              </w:rPr>
            </w:pPr>
            <w:r>
              <w:rPr>
                <w:rFonts w:ascii="Arial" w:hAnsi="Arial" w:cs="Arial"/>
                <w:b/>
                <w:sz w:val="18"/>
                <w:szCs w:val="18"/>
              </w:rPr>
              <w:t>19</w:t>
            </w:r>
          </w:p>
        </w:tc>
        <w:tc>
          <w:tcPr>
            <w:tcW w:w="2139" w:type="dxa"/>
          </w:tcPr>
          <w:p w14:paraId="37FDCE95" w14:textId="251AA48D" w:rsidR="006F2F37" w:rsidRPr="00BF3246" w:rsidRDefault="006F2F37" w:rsidP="006F2F37">
            <w:pPr>
              <w:jc w:val="both"/>
              <w:rPr>
                <w:rFonts w:ascii="Arial" w:hAnsi="Arial" w:cs="Arial"/>
                <w:b/>
                <w:sz w:val="18"/>
                <w:szCs w:val="18"/>
              </w:rPr>
            </w:pPr>
            <w:r w:rsidRPr="00BF3246">
              <w:rPr>
                <w:rFonts w:ascii="Arial" w:hAnsi="Arial" w:cs="Arial"/>
                <w:b/>
                <w:sz w:val="18"/>
                <w:szCs w:val="18"/>
              </w:rPr>
              <w:t>2</w:t>
            </w:r>
            <w:r>
              <w:rPr>
                <w:rFonts w:ascii="Arial" w:hAnsi="Arial" w:cs="Arial"/>
                <w:b/>
                <w:sz w:val="18"/>
                <w:szCs w:val="18"/>
              </w:rPr>
              <w:t>3</w:t>
            </w:r>
          </w:p>
        </w:tc>
      </w:tr>
      <w:tr w:rsidR="006F2F37" w14:paraId="7BCC8351" w14:textId="77777777" w:rsidTr="00F47000">
        <w:tc>
          <w:tcPr>
            <w:tcW w:w="2693" w:type="dxa"/>
          </w:tcPr>
          <w:p w14:paraId="361696CA" w14:textId="0A278B8B" w:rsidR="006F2F37" w:rsidRPr="00BF3246" w:rsidRDefault="006F2F37" w:rsidP="006F2F37">
            <w:pPr>
              <w:jc w:val="both"/>
              <w:rPr>
                <w:rFonts w:ascii="Arial" w:hAnsi="Arial" w:cs="Arial"/>
                <w:b/>
                <w:sz w:val="18"/>
                <w:szCs w:val="18"/>
              </w:rPr>
            </w:pPr>
            <w:r w:rsidRPr="00BF3246">
              <w:rPr>
                <w:rFonts w:ascii="Arial" w:hAnsi="Arial" w:cs="Arial"/>
                <w:b/>
                <w:sz w:val="18"/>
                <w:szCs w:val="18"/>
              </w:rPr>
              <w:t>TOTAL</w:t>
            </w:r>
          </w:p>
        </w:tc>
        <w:tc>
          <w:tcPr>
            <w:tcW w:w="1688" w:type="dxa"/>
          </w:tcPr>
          <w:p w14:paraId="2A211090" w14:textId="77777777" w:rsidR="006F2F37" w:rsidRDefault="006F2F37" w:rsidP="006F2F37">
            <w:pPr>
              <w:jc w:val="both"/>
              <w:rPr>
                <w:rFonts w:ascii="Arial" w:hAnsi="Arial" w:cs="Arial"/>
                <w:b/>
                <w:sz w:val="18"/>
                <w:szCs w:val="18"/>
              </w:rPr>
            </w:pPr>
            <w:r>
              <w:rPr>
                <w:rFonts w:ascii="Arial" w:hAnsi="Arial" w:cs="Arial"/>
                <w:b/>
                <w:sz w:val="18"/>
                <w:szCs w:val="18"/>
              </w:rPr>
              <w:t>66</w:t>
            </w:r>
          </w:p>
          <w:p w14:paraId="1BA3A2EB" w14:textId="51853F93" w:rsidR="006F2F37" w:rsidRPr="00BF3246" w:rsidRDefault="006F2F37" w:rsidP="006F2F37">
            <w:pPr>
              <w:jc w:val="both"/>
              <w:rPr>
                <w:rFonts w:ascii="Arial" w:hAnsi="Arial" w:cs="Arial"/>
                <w:b/>
                <w:sz w:val="18"/>
                <w:szCs w:val="18"/>
              </w:rPr>
            </w:pPr>
            <w:r>
              <w:rPr>
                <w:rFonts w:ascii="Arial" w:hAnsi="Arial" w:cs="Arial"/>
                <w:b/>
                <w:sz w:val="18"/>
                <w:szCs w:val="18"/>
              </w:rPr>
              <w:t>E</w:t>
            </w:r>
            <w:r w:rsidRPr="00BF3246">
              <w:rPr>
                <w:rFonts w:ascii="Arial" w:hAnsi="Arial" w:cs="Arial"/>
                <w:b/>
                <w:sz w:val="18"/>
                <w:szCs w:val="18"/>
              </w:rPr>
              <w:t>ntidades</w:t>
            </w:r>
          </w:p>
        </w:tc>
        <w:tc>
          <w:tcPr>
            <w:tcW w:w="2139" w:type="dxa"/>
          </w:tcPr>
          <w:p w14:paraId="7FE4CD61" w14:textId="77777777" w:rsidR="006F2F37" w:rsidRDefault="006F2F37" w:rsidP="006F2F37">
            <w:pPr>
              <w:jc w:val="both"/>
              <w:rPr>
                <w:rFonts w:ascii="Arial" w:hAnsi="Arial" w:cs="Arial"/>
                <w:b/>
                <w:sz w:val="18"/>
                <w:szCs w:val="18"/>
              </w:rPr>
            </w:pPr>
            <w:r>
              <w:rPr>
                <w:rFonts w:ascii="Arial" w:hAnsi="Arial" w:cs="Arial"/>
                <w:b/>
                <w:sz w:val="18"/>
                <w:szCs w:val="18"/>
              </w:rPr>
              <w:t>84</w:t>
            </w:r>
          </w:p>
          <w:p w14:paraId="6FADDB8C" w14:textId="07A8006C" w:rsidR="006F2F37" w:rsidRPr="003D0749" w:rsidRDefault="006F2F37" w:rsidP="006F2F37">
            <w:pPr>
              <w:jc w:val="both"/>
              <w:rPr>
                <w:rFonts w:ascii="Arial" w:hAnsi="Arial" w:cs="Arial"/>
                <w:b/>
                <w:sz w:val="18"/>
                <w:szCs w:val="18"/>
              </w:rPr>
            </w:pPr>
            <w:r>
              <w:rPr>
                <w:rFonts w:ascii="Arial" w:hAnsi="Arial" w:cs="Arial"/>
                <w:b/>
                <w:sz w:val="18"/>
                <w:szCs w:val="18"/>
              </w:rPr>
              <w:t>I</w:t>
            </w:r>
            <w:r w:rsidRPr="00BF3246">
              <w:rPr>
                <w:rFonts w:ascii="Arial" w:hAnsi="Arial" w:cs="Arial"/>
                <w:b/>
                <w:sz w:val="18"/>
                <w:szCs w:val="18"/>
              </w:rPr>
              <w:t>ntervenciones</w:t>
            </w:r>
          </w:p>
        </w:tc>
      </w:tr>
    </w:tbl>
    <w:p w14:paraId="7244C761" w14:textId="4416B400" w:rsidR="006A2ECB" w:rsidRDefault="006A2ECB" w:rsidP="00943E87">
      <w:pPr>
        <w:spacing w:after="0" w:line="240" w:lineRule="auto"/>
        <w:jc w:val="both"/>
        <w:rPr>
          <w:rFonts w:ascii="Arial" w:hAnsi="Arial" w:cs="Arial"/>
        </w:rPr>
      </w:pPr>
    </w:p>
    <w:p w14:paraId="57FB5A31" w14:textId="1C9E13B6" w:rsidR="00283919" w:rsidRPr="003D0749" w:rsidRDefault="00283919" w:rsidP="00283919">
      <w:pPr>
        <w:spacing w:after="0" w:line="240" w:lineRule="auto"/>
        <w:ind w:left="1413" w:hanging="705"/>
        <w:jc w:val="both"/>
        <w:rPr>
          <w:rFonts w:ascii="Arial" w:hAnsi="Arial" w:cs="Arial"/>
        </w:rPr>
      </w:pPr>
      <w:r w:rsidRPr="00EF5E08">
        <w:rPr>
          <w:rFonts w:ascii="Arial" w:hAnsi="Arial" w:cs="Arial"/>
          <w:b/>
        </w:rPr>
        <w:t>a.3)</w:t>
      </w:r>
      <w:r w:rsidRPr="003D0749">
        <w:rPr>
          <w:rFonts w:ascii="Arial" w:hAnsi="Arial" w:cs="Arial"/>
        </w:rPr>
        <w:tab/>
        <w:t xml:space="preserve">Distribución de Intervenciones </w:t>
      </w:r>
      <w:r w:rsidR="00C8086B" w:rsidRPr="003D0749">
        <w:rPr>
          <w:rFonts w:ascii="Arial" w:hAnsi="Arial" w:cs="Arial"/>
        </w:rPr>
        <w:t>a ser supervisadas- PAS 202</w:t>
      </w:r>
      <w:r w:rsidR="00355DD7">
        <w:rPr>
          <w:rFonts w:ascii="Arial" w:hAnsi="Arial" w:cs="Arial"/>
        </w:rPr>
        <w:t>2</w:t>
      </w:r>
      <w:r w:rsidR="00C8086B" w:rsidRPr="003D0749">
        <w:rPr>
          <w:rFonts w:ascii="Arial" w:hAnsi="Arial" w:cs="Arial"/>
        </w:rPr>
        <w:t xml:space="preserve">, </w:t>
      </w:r>
      <w:r w:rsidRPr="003D0749">
        <w:rPr>
          <w:rFonts w:ascii="Arial" w:hAnsi="Arial" w:cs="Arial"/>
        </w:rPr>
        <w:t>por ámbito geogr</w:t>
      </w:r>
      <w:r w:rsidR="00C8086B" w:rsidRPr="003D0749">
        <w:rPr>
          <w:rFonts w:ascii="Arial" w:hAnsi="Arial" w:cs="Arial"/>
        </w:rPr>
        <w:t xml:space="preserve">áfico de mayor porcentaje de </w:t>
      </w:r>
      <w:r w:rsidRPr="003D0749">
        <w:rPr>
          <w:rFonts w:ascii="Arial" w:hAnsi="Arial" w:cs="Arial"/>
        </w:rPr>
        <w:t>ejecución</w:t>
      </w:r>
    </w:p>
    <w:p w14:paraId="32E0A0C4" w14:textId="12F8298A" w:rsidR="00283919" w:rsidRDefault="00283919" w:rsidP="00283919">
      <w:pPr>
        <w:spacing w:after="0" w:line="240" w:lineRule="auto"/>
        <w:ind w:left="1413" w:hanging="705"/>
        <w:jc w:val="both"/>
        <w:rPr>
          <w:rFonts w:ascii="Arial" w:hAnsi="Arial" w:cs="Arial"/>
          <w:b/>
        </w:rPr>
      </w:pPr>
    </w:p>
    <w:p w14:paraId="5D398458" w14:textId="11788187" w:rsidR="00283919" w:rsidRDefault="00B642BB" w:rsidP="001128DC">
      <w:pPr>
        <w:spacing w:after="0" w:line="240" w:lineRule="auto"/>
        <w:ind w:left="1413" w:hanging="705"/>
        <w:jc w:val="center"/>
        <w:rPr>
          <w:rFonts w:ascii="Arial" w:hAnsi="Arial" w:cs="Arial"/>
          <w:b/>
        </w:rPr>
      </w:pPr>
      <w:r>
        <w:rPr>
          <w:rFonts w:ascii="Arial" w:hAnsi="Arial" w:cs="Arial"/>
          <w:b/>
          <w:noProof/>
          <w:lang w:val="en-US"/>
        </w:rPr>
        <w:drawing>
          <wp:inline distT="0" distB="0" distL="0" distR="0" wp14:anchorId="07A27C76" wp14:editId="07564AC6">
            <wp:extent cx="4429125" cy="3324225"/>
            <wp:effectExtent l="0" t="0" r="9525" b="9525"/>
            <wp:docPr id="3" name="Imagen 3"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3324225"/>
                    </a:xfrm>
                    <a:prstGeom prst="rect">
                      <a:avLst/>
                    </a:prstGeom>
                    <a:noFill/>
                  </pic:spPr>
                </pic:pic>
              </a:graphicData>
            </a:graphic>
          </wp:inline>
        </w:drawing>
      </w:r>
    </w:p>
    <w:p w14:paraId="570DDE06" w14:textId="4A0B7F0B" w:rsidR="00B32A20" w:rsidRDefault="00B32A20" w:rsidP="001128DC">
      <w:pPr>
        <w:spacing w:after="0" w:line="240" w:lineRule="auto"/>
        <w:ind w:left="1413" w:hanging="705"/>
        <w:jc w:val="center"/>
        <w:rPr>
          <w:rFonts w:ascii="Arial" w:hAnsi="Arial" w:cs="Arial"/>
          <w:b/>
        </w:rPr>
      </w:pPr>
    </w:p>
    <w:p w14:paraId="3615B44B" w14:textId="79B27F47" w:rsidR="00B32A20" w:rsidRDefault="00B32A20" w:rsidP="001128DC">
      <w:pPr>
        <w:spacing w:after="0" w:line="240" w:lineRule="auto"/>
        <w:ind w:left="1413" w:hanging="705"/>
        <w:jc w:val="center"/>
        <w:rPr>
          <w:rFonts w:ascii="Arial" w:hAnsi="Arial" w:cs="Arial"/>
          <w:b/>
        </w:rPr>
      </w:pPr>
    </w:p>
    <w:p w14:paraId="4FC9C56C" w14:textId="0AA7992E" w:rsidR="00B32A20" w:rsidRDefault="00B32A20" w:rsidP="001128DC">
      <w:pPr>
        <w:spacing w:after="0" w:line="240" w:lineRule="auto"/>
        <w:ind w:left="1413" w:hanging="705"/>
        <w:jc w:val="center"/>
        <w:rPr>
          <w:rFonts w:ascii="Arial" w:hAnsi="Arial" w:cs="Arial"/>
          <w:b/>
        </w:rPr>
      </w:pPr>
    </w:p>
    <w:p w14:paraId="5AAC1E20" w14:textId="180C961B" w:rsidR="00B32A20" w:rsidRDefault="00B32A20" w:rsidP="001128DC">
      <w:pPr>
        <w:spacing w:after="0" w:line="240" w:lineRule="auto"/>
        <w:ind w:left="1413" w:hanging="705"/>
        <w:jc w:val="center"/>
        <w:rPr>
          <w:rFonts w:ascii="Arial" w:hAnsi="Arial" w:cs="Arial"/>
          <w:b/>
        </w:rPr>
      </w:pPr>
    </w:p>
    <w:p w14:paraId="35E7538A" w14:textId="067CA4C9" w:rsidR="00B32A20" w:rsidRDefault="00B32A20" w:rsidP="001128DC">
      <w:pPr>
        <w:spacing w:after="0" w:line="240" w:lineRule="auto"/>
        <w:ind w:left="1413" w:hanging="705"/>
        <w:jc w:val="center"/>
        <w:rPr>
          <w:rFonts w:ascii="Arial" w:hAnsi="Arial" w:cs="Arial"/>
          <w:b/>
        </w:rPr>
      </w:pPr>
    </w:p>
    <w:p w14:paraId="76CA69B7" w14:textId="4E46823F" w:rsidR="00B32A20" w:rsidRDefault="00B32A20" w:rsidP="001128DC">
      <w:pPr>
        <w:spacing w:after="0" w:line="240" w:lineRule="auto"/>
        <w:ind w:left="1413" w:hanging="705"/>
        <w:jc w:val="center"/>
        <w:rPr>
          <w:rFonts w:ascii="Arial" w:hAnsi="Arial" w:cs="Arial"/>
          <w:b/>
        </w:rPr>
      </w:pPr>
    </w:p>
    <w:p w14:paraId="01FF92F7" w14:textId="44B5CCAC" w:rsidR="00B32A20" w:rsidRDefault="00B32A20" w:rsidP="001128DC">
      <w:pPr>
        <w:spacing w:after="0" w:line="240" w:lineRule="auto"/>
        <w:ind w:left="1413" w:hanging="705"/>
        <w:jc w:val="center"/>
        <w:rPr>
          <w:rFonts w:ascii="Arial" w:hAnsi="Arial" w:cs="Arial"/>
          <w:b/>
        </w:rPr>
      </w:pPr>
    </w:p>
    <w:p w14:paraId="0D79AC25" w14:textId="0FCDC0C4" w:rsidR="00B32A20" w:rsidRDefault="00B32A20" w:rsidP="001128DC">
      <w:pPr>
        <w:spacing w:after="0" w:line="240" w:lineRule="auto"/>
        <w:ind w:left="1413" w:hanging="705"/>
        <w:jc w:val="center"/>
        <w:rPr>
          <w:rFonts w:ascii="Arial" w:hAnsi="Arial" w:cs="Arial"/>
          <w:b/>
        </w:rPr>
      </w:pPr>
    </w:p>
    <w:p w14:paraId="6368D0F4" w14:textId="472511DB" w:rsidR="00B32A20" w:rsidRDefault="00B32A20" w:rsidP="001128DC">
      <w:pPr>
        <w:spacing w:after="0" w:line="240" w:lineRule="auto"/>
        <w:ind w:left="1413" w:hanging="705"/>
        <w:jc w:val="center"/>
        <w:rPr>
          <w:rFonts w:ascii="Arial" w:hAnsi="Arial" w:cs="Arial"/>
          <w:b/>
        </w:rPr>
      </w:pPr>
    </w:p>
    <w:p w14:paraId="742AEA01" w14:textId="2D601456" w:rsidR="00B32A20" w:rsidRDefault="00B32A20" w:rsidP="001128DC">
      <w:pPr>
        <w:spacing w:after="0" w:line="240" w:lineRule="auto"/>
        <w:ind w:left="1413" w:hanging="705"/>
        <w:jc w:val="center"/>
        <w:rPr>
          <w:rFonts w:ascii="Arial" w:hAnsi="Arial" w:cs="Arial"/>
          <w:b/>
        </w:rPr>
      </w:pPr>
    </w:p>
    <w:p w14:paraId="080C2194" w14:textId="77777777" w:rsidR="00B32A20" w:rsidRDefault="00B32A20" w:rsidP="001128DC">
      <w:pPr>
        <w:spacing w:after="0" w:line="240" w:lineRule="auto"/>
        <w:ind w:left="1413" w:hanging="705"/>
        <w:jc w:val="center"/>
        <w:rPr>
          <w:rFonts w:ascii="Arial" w:hAnsi="Arial" w:cs="Arial"/>
          <w:b/>
        </w:rPr>
      </w:pPr>
    </w:p>
    <w:p w14:paraId="3FB5CFE2" w14:textId="3800B32B" w:rsidR="003D0749" w:rsidRDefault="003D0749" w:rsidP="00634C26">
      <w:pPr>
        <w:spacing w:after="0" w:line="240" w:lineRule="auto"/>
        <w:ind w:left="1413" w:hanging="705"/>
        <w:jc w:val="both"/>
        <w:rPr>
          <w:rFonts w:ascii="Arial" w:hAnsi="Arial" w:cs="Arial"/>
        </w:rPr>
      </w:pPr>
      <w:r w:rsidRPr="00EF5E08">
        <w:rPr>
          <w:rFonts w:ascii="Arial" w:hAnsi="Arial" w:cs="Arial"/>
          <w:b/>
        </w:rPr>
        <w:lastRenderedPageBreak/>
        <w:t>a.4)</w:t>
      </w:r>
      <w:r w:rsidRPr="003D0749">
        <w:rPr>
          <w:rFonts w:ascii="Arial" w:hAnsi="Arial" w:cs="Arial"/>
        </w:rPr>
        <w:tab/>
        <w:t>Distribución de</w:t>
      </w:r>
      <w:r>
        <w:rPr>
          <w:rFonts w:ascii="Arial" w:hAnsi="Arial" w:cs="Arial"/>
        </w:rPr>
        <w:t xml:space="preserve">l </w:t>
      </w:r>
      <w:r w:rsidR="00634C26">
        <w:rPr>
          <w:rFonts w:ascii="Arial" w:hAnsi="Arial" w:cs="Arial"/>
        </w:rPr>
        <w:t xml:space="preserve">Monto Total de Intervenciones </w:t>
      </w:r>
      <w:r>
        <w:rPr>
          <w:rFonts w:ascii="Arial" w:hAnsi="Arial" w:cs="Arial"/>
        </w:rPr>
        <w:t>a ser supervisado por departamento</w:t>
      </w:r>
      <w:r w:rsidR="00634C26">
        <w:rPr>
          <w:rFonts w:ascii="Arial" w:hAnsi="Arial" w:cs="Arial"/>
        </w:rPr>
        <w:t xml:space="preserve"> </w:t>
      </w:r>
      <w:r>
        <w:rPr>
          <w:rFonts w:ascii="Arial" w:hAnsi="Arial" w:cs="Arial"/>
        </w:rPr>
        <w:t xml:space="preserve"> </w:t>
      </w:r>
    </w:p>
    <w:p w14:paraId="0DE63DA2" w14:textId="77777777" w:rsidR="00B76AAB" w:rsidRDefault="00B76AAB" w:rsidP="00634C26">
      <w:pPr>
        <w:spacing w:after="0" w:line="240" w:lineRule="auto"/>
        <w:ind w:left="1413" w:hanging="705"/>
        <w:jc w:val="both"/>
        <w:rPr>
          <w:rFonts w:ascii="Arial" w:hAnsi="Arial" w:cs="Arial"/>
        </w:rPr>
      </w:pPr>
    </w:p>
    <w:p w14:paraId="53D4DEF7" w14:textId="402073A1" w:rsidR="003D0749" w:rsidRPr="00197601" w:rsidRDefault="00B76AAB" w:rsidP="003D0749">
      <w:pPr>
        <w:spacing w:after="0" w:line="240" w:lineRule="auto"/>
        <w:ind w:firstLine="708"/>
        <w:jc w:val="both"/>
        <w:rPr>
          <w:rFonts w:ascii="Arial" w:hAnsi="Arial" w:cs="Arial"/>
          <w:noProof/>
          <w:lang w:val="es-ES"/>
        </w:rPr>
      </w:pPr>
      <w:r>
        <w:rPr>
          <w:rFonts w:ascii="Arial" w:hAnsi="Arial" w:cs="Arial"/>
          <w:noProof/>
          <w:lang w:val="en-US"/>
        </w:rPr>
        <w:drawing>
          <wp:inline distT="0" distB="0" distL="0" distR="0" wp14:anchorId="34E04FAE" wp14:editId="0010C238">
            <wp:extent cx="4486275" cy="4038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4038600"/>
                    </a:xfrm>
                    <a:prstGeom prst="rect">
                      <a:avLst/>
                    </a:prstGeom>
                    <a:noFill/>
                  </pic:spPr>
                </pic:pic>
              </a:graphicData>
            </a:graphic>
          </wp:inline>
        </w:drawing>
      </w:r>
    </w:p>
    <w:p w14:paraId="0D6ED04C" w14:textId="5C85C0C0" w:rsidR="00634C26" w:rsidRDefault="00634C26" w:rsidP="003D0749">
      <w:pPr>
        <w:spacing w:after="0" w:line="240" w:lineRule="auto"/>
        <w:ind w:firstLine="708"/>
        <w:jc w:val="both"/>
        <w:rPr>
          <w:rFonts w:ascii="Arial" w:hAnsi="Arial" w:cs="Arial"/>
        </w:rPr>
      </w:pPr>
      <w:r w:rsidRPr="00634C26">
        <w:rPr>
          <w:rFonts w:ascii="Arial" w:hAnsi="Arial" w:cs="Arial"/>
        </w:rPr>
        <w:t xml:space="preserve"> </w:t>
      </w:r>
    </w:p>
    <w:p w14:paraId="0FAAE617" w14:textId="4BB79DB8" w:rsidR="00634C26" w:rsidRDefault="00634C26" w:rsidP="00D6482B">
      <w:pPr>
        <w:spacing w:after="0" w:line="240" w:lineRule="auto"/>
        <w:ind w:left="993"/>
        <w:jc w:val="both"/>
        <w:rPr>
          <w:rFonts w:ascii="Arial" w:hAnsi="Arial" w:cs="Arial"/>
        </w:rPr>
      </w:pPr>
      <w:r>
        <w:rPr>
          <w:rFonts w:ascii="Arial" w:hAnsi="Arial" w:cs="Arial"/>
        </w:rPr>
        <w:t xml:space="preserve">Montos </w:t>
      </w:r>
      <w:r w:rsidR="00B642BB" w:rsidRPr="00B642BB">
        <w:rPr>
          <w:rFonts w:ascii="Arial" w:hAnsi="Arial" w:cs="Arial"/>
        </w:rPr>
        <w:t xml:space="preserve">consignados que corresponden a la sumatoria de cada uno de los proyectos a ser supervisados según ámbito de ejecución de la intervención, </w:t>
      </w:r>
      <w:r w:rsidR="00B642BB" w:rsidRPr="006A5750">
        <w:rPr>
          <w:rFonts w:ascii="Arial" w:hAnsi="Arial" w:cs="Arial"/>
        </w:rPr>
        <w:t xml:space="preserve">que representa un </w:t>
      </w:r>
      <w:r w:rsidR="00B642BB" w:rsidRPr="006A5750">
        <w:rPr>
          <w:rFonts w:ascii="Arial" w:hAnsi="Arial" w:cs="Arial"/>
          <w:b/>
          <w:bCs/>
        </w:rPr>
        <w:t>Monto Total de $ 17</w:t>
      </w:r>
      <w:r w:rsidR="00B76AAB" w:rsidRPr="006A5750">
        <w:rPr>
          <w:rFonts w:ascii="Arial" w:hAnsi="Arial" w:cs="Arial"/>
          <w:b/>
          <w:bCs/>
        </w:rPr>
        <w:t>3</w:t>
      </w:r>
      <w:r w:rsidR="00B642BB" w:rsidRPr="006A5750">
        <w:rPr>
          <w:rFonts w:ascii="Arial" w:hAnsi="Arial" w:cs="Arial"/>
          <w:b/>
          <w:bCs/>
        </w:rPr>
        <w:t>,</w:t>
      </w:r>
      <w:r w:rsidR="00B76AAB" w:rsidRPr="001D371D">
        <w:rPr>
          <w:rFonts w:ascii="Arial" w:hAnsi="Arial" w:cs="Arial"/>
          <w:b/>
          <w:bCs/>
        </w:rPr>
        <w:t>935</w:t>
      </w:r>
      <w:r w:rsidR="00B642BB" w:rsidRPr="001D371D">
        <w:rPr>
          <w:rFonts w:ascii="Arial" w:hAnsi="Arial" w:cs="Arial"/>
          <w:b/>
          <w:bCs/>
        </w:rPr>
        <w:t>,</w:t>
      </w:r>
      <w:r w:rsidR="00B76AAB" w:rsidRPr="001D371D">
        <w:rPr>
          <w:rFonts w:ascii="Arial" w:hAnsi="Arial" w:cs="Arial"/>
          <w:b/>
          <w:bCs/>
        </w:rPr>
        <w:t>862</w:t>
      </w:r>
      <w:r w:rsidR="00B642BB" w:rsidRPr="001D371D">
        <w:rPr>
          <w:rFonts w:ascii="Arial" w:hAnsi="Arial" w:cs="Arial"/>
          <w:b/>
          <w:bCs/>
        </w:rPr>
        <w:t>.89</w:t>
      </w:r>
      <w:r w:rsidR="00B642BB" w:rsidRPr="001D371D">
        <w:rPr>
          <w:rFonts w:ascii="Arial" w:hAnsi="Arial" w:cs="Arial"/>
        </w:rPr>
        <w:t xml:space="preserve">, sujeto a verificación en </w:t>
      </w:r>
      <w:r w:rsidR="00B94600" w:rsidRPr="001128DC">
        <w:rPr>
          <w:rFonts w:ascii="Arial" w:hAnsi="Arial" w:cs="Arial"/>
        </w:rPr>
        <w:t>el procedimiento</w:t>
      </w:r>
      <w:r w:rsidR="00B642BB" w:rsidRPr="006A5750">
        <w:rPr>
          <w:rFonts w:ascii="Arial" w:hAnsi="Arial" w:cs="Arial"/>
        </w:rPr>
        <w:t xml:space="preserve"> de</w:t>
      </w:r>
      <w:r w:rsidR="00B642BB" w:rsidRPr="00B642BB">
        <w:rPr>
          <w:rFonts w:ascii="Arial" w:hAnsi="Arial" w:cs="Arial"/>
        </w:rPr>
        <w:t xml:space="preserve"> supervisión del PAS 2022</w:t>
      </w:r>
      <w:r>
        <w:rPr>
          <w:rFonts w:ascii="Arial" w:hAnsi="Arial" w:cs="Arial"/>
        </w:rPr>
        <w:t>.</w:t>
      </w:r>
    </w:p>
    <w:p w14:paraId="233A9FD4" w14:textId="6F556670" w:rsidR="00E84654" w:rsidRDefault="00E84654" w:rsidP="00634C26">
      <w:pPr>
        <w:spacing w:after="0" w:line="240" w:lineRule="auto"/>
        <w:ind w:left="1416"/>
        <w:jc w:val="both"/>
        <w:rPr>
          <w:rFonts w:ascii="Arial" w:hAnsi="Arial" w:cs="Arial"/>
        </w:rPr>
      </w:pPr>
    </w:p>
    <w:p w14:paraId="11BAF1A7" w14:textId="05F32032" w:rsidR="004F5157" w:rsidRDefault="004F5157" w:rsidP="004F5157">
      <w:pPr>
        <w:pStyle w:val="Prrafodelista"/>
        <w:numPr>
          <w:ilvl w:val="0"/>
          <w:numId w:val="42"/>
        </w:numPr>
        <w:jc w:val="both"/>
        <w:rPr>
          <w:rFonts w:cs="Arial"/>
        </w:rPr>
      </w:pPr>
      <w:r w:rsidRPr="00283919">
        <w:rPr>
          <w:rFonts w:cs="Arial"/>
          <w:u w:val="single"/>
        </w:rPr>
        <w:t>Respecto a la Supervisión a Donaciones, lo siguiente</w:t>
      </w:r>
      <w:r w:rsidRPr="004F5157">
        <w:rPr>
          <w:rFonts w:cs="Arial"/>
        </w:rPr>
        <w:t>:</w:t>
      </w:r>
    </w:p>
    <w:p w14:paraId="5B26E32C" w14:textId="7BE88ECA" w:rsidR="00283919" w:rsidRPr="00664FFC" w:rsidRDefault="00283919" w:rsidP="00283919">
      <w:pPr>
        <w:jc w:val="both"/>
        <w:rPr>
          <w:rFonts w:cs="Arial"/>
          <w:sz w:val="16"/>
          <w:szCs w:val="16"/>
        </w:rPr>
      </w:pPr>
    </w:p>
    <w:p w14:paraId="18365628" w14:textId="688F8E51" w:rsidR="001B6B6B" w:rsidRDefault="001B6B6B" w:rsidP="001B6B6B">
      <w:pPr>
        <w:spacing w:after="0" w:line="240" w:lineRule="auto"/>
        <w:ind w:left="709" w:firstLine="142"/>
        <w:jc w:val="both"/>
        <w:rPr>
          <w:rFonts w:ascii="Arial" w:hAnsi="Arial" w:cs="Arial"/>
        </w:rPr>
      </w:pPr>
      <w:r>
        <w:rPr>
          <w:rFonts w:ascii="Arial" w:hAnsi="Arial" w:cs="Arial"/>
          <w:b/>
        </w:rPr>
        <w:t>b</w:t>
      </w:r>
      <w:r w:rsidRPr="00731AC8">
        <w:rPr>
          <w:rFonts w:ascii="Arial" w:hAnsi="Arial" w:cs="Arial"/>
          <w:b/>
        </w:rPr>
        <w:t>.1</w:t>
      </w:r>
      <w:r>
        <w:rPr>
          <w:rFonts w:ascii="Arial" w:hAnsi="Arial" w:cs="Arial"/>
          <w:b/>
        </w:rPr>
        <w:t>)</w:t>
      </w:r>
      <w:r>
        <w:rPr>
          <w:rFonts w:ascii="Arial" w:hAnsi="Arial" w:cs="Arial"/>
        </w:rPr>
        <w:tab/>
      </w:r>
      <w:r w:rsidRPr="000C197E">
        <w:rPr>
          <w:rFonts w:ascii="Arial" w:hAnsi="Arial" w:cs="Arial"/>
        </w:rPr>
        <w:t>Distribución de número de Donaciones por Tipo de Entidad</w:t>
      </w:r>
    </w:p>
    <w:p w14:paraId="6653B6C7" w14:textId="77777777" w:rsidR="000C197E" w:rsidRDefault="000C197E" w:rsidP="001B6B6B">
      <w:pPr>
        <w:spacing w:after="0" w:line="240" w:lineRule="auto"/>
        <w:ind w:left="709" w:firstLine="142"/>
        <w:jc w:val="both"/>
        <w:rPr>
          <w:rFonts w:ascii="Arial" w:hAnsi="Arial" w:cs="Arial"/>
        </w:rPr>
      </w:pPr>
    </w:p>
    <w:tbl>
      <w:tblPr>
        <w:tblStyle w:val="Tablaconcuadrcula"/>
        <w:tblW w:w="0" w:type="auto"/>
        <w:tblInd w:w="1413" w:type="dxa"/>
        <w:tblLook w:val="04A0" w:firstRow="1" w:lastRow="0" w:firstColumn="1" w:lastColumn="0" w:noHBand="0" w:noVBand="1"/>
      </w:tblPr>
      <w:tblGrid>
        <w:gridCol w:w="1757"/>
        <w:gridCol w:w="2070"/>
        <w:gridCol w:w="2410"/>
      </w:tblGrid>
      <w:tr w:rsidR="00197601" w:rsidRPr="00197601" w14:paraId="3DFBDD95" w14:textId="77777777" w:rsidTr="00283919">
        <w:tc>
          <w:tcPr>
            <w:tcW w:w="1757" w:type="dxa"/>
            <w:shd w:val="clear" w:color="auto" w:fill="D9D9D9" w:themeFill="background1" w:themeFillShade="D9"/>
          </w:tcPr>
          <w:p w14:paraId="54EBBE24" w14:textId="77777777" w:rsidR="001B6B6B" w:rsidRPr="00197601" w:rsidRDefault="001B6B6B" w:rsidP="00634C26">
            <w:pPr>
              <w:jc w:val="both"/>
              <w:rPr>
                <w:rFonts w:ascii="Arial" w:hAnsi="Arial" w:cs="Arial"/>
                <w:sz w:val="18"/>
                <w:szCs w:val="18"/>
              </w:rPr>
            </w:pPr>
            <w:r w:rsidRPr="00197601">
              <w:rPr>
                <w:rFonts w:ascii="Arial" w:hAnsi="Arial" w:cs="Arial"/>
                <w:sz w:val="18"/>
                <w:szCs w:val="18"/>
              </w:rPr>
              <w:t xml:space="preserve">Tipo </w:t>
            </w:r>
          </w:p>
          <w:p w14:paraId="72EA51E1" w14:textId="0A502713" w:rsidR="001B6B6B" w:rsidRPr="00197601" w:rsidRDefault="001B6B6B" w:rsidP="00634C26">
            <w:pPr>
              <w:jc w:val="both"/>
              <w:rPr>
                <w:rFonts w:ascii="Arial" w:hAnsi="Arial" w:cs="Arial"/>
                <w:sz w:val="18"/>
                <w:szCs w:val="18"/>
              </w:rPr>
            </w:pPr>
            <w:r w:rsidRPr="00197601">
              <w:rPr>
                <w:rFonts w:ascii="Arial" w:hAnsi="Arial" w:cs="Arial"/>
                <w:sz w:val="18"/>
                <w:szCs w:val="18"/>
              </w:rPr>
              <w:t>de Entidad</w:t>
            </w:r>
          </w:p>
        </w:tc>
        <w:tc>
          <w:tcPr>
            <w:tcW w:w="2070" w:type="dxa"/>
            <w:shd w:val="clear" w:color="auto" w:fill="D9D9D9" w:themeFill="background1" w:themeFillShade="D9"/>
          </w:tcPr>
          <w:p w14:paraId="3EBB8DA2" w14:textId="77777777" w:rsidR="00EF5E08" w:rsidRPr="00197601" w:rsidRDefault="001B6B6B" w:rsidP="00EF5E08">
            <w:pPr>
              <w:jc w:val="both"/>
              <w:rPr>
                <w:rFonts w:ascii="Arial" w:hAnsi="Arial" w:cs="Arial"/>
                <w:sz w:val="18"/>
                <w:szCs w:val="18"/>
              </w:rPr>
            </w:pPr>
            <w:r w:rsidRPr="00197601">
              <w:rPr>
                <w:rFonts w:ascii="Arial" w:hAnsi="Arial" w:cs="Arial"/>
                <w:sz w:val="18"/>
                <w:szCs w:val="18"/>
              </w:rPr>
              <w:t xml:space="preserve">N° de </w:t>
            </w:r>
          </w:p>
          <w:p w14:paraId="0C90B78C" w14:textId="62CBC7C4" w:rsidR="001B6B6B" w:rsidRPr="00197601" w:rsidRDefault="00483C3B" w:rsidP="00EF5E08">
            <w:pPr>
              <w:jc w:val="both"/>
              <w:rPr>
                <w:rFonts w:ascii="Arial" w:hAnsi="Arial" w:cs="Arial"/>
                <w:sz w:val="18"/>
                <w:szCs w:val="18"/>
              </w:rPr>
            </w:pPr>
            <w:r w:rsidRPr="00197601">
              <w:rPr>
                <w:rFonts w:ascii="Arial" w:hAnsi="Arial" w:cs="Arial"/>
                <w:sz w:val="18"/>
                <w:szCs w:val="18"/>
              </w:rPr>
              <w:t xml:space="preserve">Entidades </w:t>
            </w:r>
          </w:p>
        </w:tc>
        <w:tc>
          <w:tcPr>
            <w:tcW w:w="2410" w:type="dxa"/>
            <w:shd w:val="clear" w:color="auto" w:fill="D9D9D9" w:themeFill="background1" w:themeFillShade="D9"/>
          </w:tcPr>
          <w:p w14:paraId="57118923" w14:textId="77777777" w:rsidR="00EF5E08" w:rsidRPr="00197601" w:rsidRDefault="00483C3B" w:rsidP="00EF5E08">
            <w:pPr>
              <w:jc w:val="both"/>
              <w:rPr>
                <w:rFonts w:ascii="Arial" w:hAnsi="Arial" w:cs="Arial"/>
                <w:sz w:val="18"/>
                <w:szCs w:val="18"/>
              </w:rPr>
            </w:pPr>
            <w:r w:rsidRPr="00197601">
              <w:rPr>
                <w:rFonts w:ascii="Arial" w:hAnsi="Arial" w:cs="Arial"/>
                <w:sz w:val="18"/>
                <w:szCs w:val="18"/>
              </w:rPr>
              <w:t xml:space="preserve">N° </w:t>
            </w:r>
            <w:r w:rsidR="00EF5E08" w:rsidRPr="00197601">
              <w:rPr>
                <w:rFonts w:ascii="Arial" w:hAnsi="Arial" w:cs="Arial"/>
                <w:sz w:val="18"/>
                <w:szCs w:val="18"/>
              </w:rPr>
              <w:t>de</w:t>
            </w:r>
          </w:p>
          <w:p w14:paraId="37291448" w14:textId="66AB5CBC" w:rsidR="001B6B6B" w:rsidRPr="00197601" w:rsidRDefault="00EF5E08" w:rsidP="00EF5E08">
            <w:pPr>
              <w:jc w:val="both"/>
              <w:rPr>
                <w:rFonts w:ascii="Arial" w:hAnsi="Arial" w:cs="Arial"/>
                <w:sz w:val="18"/>
                <w:szCs w:val="18"/>
              </w:rPr>
            </w:pPr>
            <w:r w:rsidRPr="00197601">
              <w:rPr>
                <w:rFonts w:ascii="Arial" w:hAnsi="Arial" w:cs="Arial"/>
                <w:sz w:val="18"/>
                <w:szCs w:val="18"/>
              </w:rPr>
              <w:t xml:space="preserve">Donaciones </w:t>
            </w:r>
          </w:p>
        </w:tc>
      </w:tr>
      <w:tr w:rsidR="00B642BB" w:rsidRPr="00197601" w14:paraId="635F7598" w14:textId="77777777" w:rsidTr="00283919">
        <w:tc>
          <w:tcPr>
            <w:tcW w:w="1757" w:type="dxa"/>
          </w:tcPr>
          <w:p w14:paraId="0270654A" w14:textId="278CE64A" w:rsidR="00B642BB" w:rsidRPr="00197601" w:rsidRDefault="00B642BB" w:rsidP="00B642BB">
            <w:pPr>
              <w:jc w:val="both"/>
              <w:rPr>
                <w:rFonts w:ascii="Arial" w:hAnsi="Arial" w:cs="Arial"/>
                <w:sz w:val="18"/>
                <w:szCs w:val="18"/>
              </w:rPr>
            </w:pPr>
            <w:r w:rsidRPr="00197601">
              <w:rPr>
                <w:rFonts w:ascii="Arial" w:hAnsi="Arial" w:cs="Arial"/>
                <w:sz w:val="18"/>
                <w:szCs w:val="18"/>
              </w:rPr>
              <w:t>IPREDA</w:t>
            </w:r>
          </w:p>
        </w:tc>
        <w:tc>
          <w:tcPr>
            <w:tcW w:w="2070" w:type="dxa"/>
          </w:tcPr>
          <w:p w14:paraId="2CEA784A" w14:textId="2C51233F" w:rsidR="00B642BB" w:rsidRPr="00197601" w:rsidRDefault="00B642BB" w:rsidP="00B642BB">
            <w:pPr>
              <w:jc w:val="both"/>
              <w:rPr>
                <w:rFonts w:ascii="Arial" w:hAnsi="Arial" w:cs="Arial"/>
                <w:sz w:val="18"/>
                <w:szCs w:val="18"/>
              </w:rPr>
            </w:pPr>
            <w:r w:rsidRPr="00197601">
              <w:rPr>
                <w:rFonts w:ascii="Arial" w:hAnsi="Arial" w:cs="Arial"/>
                <w:sz w:val="18"/>
                <w:szCs w:val="18"/>
              </w:rPr>
              <w:t>27</w:t>
            </w:r>
          </w:p>
        </w:tc>
        <w:tc>
          <w:tcPr>
            <w:tcW w:w="2410" w:type="dxa"/>
          </w:tcPr>
          <w:p w14:paraId="3A156F66" w14:textId="0C6DC06D" w:rsidR="00B642BB" w:rsidRPr="00197601" w:rsidRDefault="00B642BB" w:rsidP="00B642BB">
            <w:pPr>
              <w:jc w:val="both"/>
              <w:rPr>
                <w:rFonts w:ascii="Arial" w:hAnsi="Arial" w:cs="Arial"/>
                <w:sz w:val="18"/>
                <w:szCs w:val="18"/>
              </w:rPr>
            </w:pPr>
            <w:r w:rsidRPr="00197601">
              <w:rPr>
                <w:rFonts w:ascii="Arial" w:hAnsi="Arial" w:cs="Arial"/>
                <w:sz w:val="18"/>
                <w:szCs w:val="18"/>
              </w:rPr>
              <w:t>65</w:t>
            </w:r>
          </w:p>
        </w:tc>
      </w:tr>
      <w:tr w:rsidR="00B642BB" w:rsidRPr="00197601" w14:paraId="6E2AEA48" w14:textId="77777777" w:rsidTr="00283919">
        <w:tc>
          <w:tcPr>
            <w:tcW w:w="1757" w:type="dxa"/>
          </w:tcPr>
          <w:p w14:paraId="43C64FBC" w14:textId="4AF5058F" w:rsidR="00B642BB" w:rsidRPr="00197601" w:rsidRDefault="00B642BB" w:rsidP="00B642BB">
            <w:pPr>
              <w:jc w:val="both"/>
              <w:rPr>
                <w:rFonts w:ascii="Arial" w:hAnsi="Arial" w:cs="Arial"/>
                <w:sz w:val="18"/>
                <w:szCs w:val="18"/>
              </w:rPr>
            </w:pPr>
            <w:r w:rsidRPr="00197601">
              <w:rPr>
                <w:rFonts w:ascii="Arial" w:hAnsi="Arial" w:cs="Arial"/>
                <w:sz w:val="18"/>
                <w:szCs w:val="18"/>
              </w:rPr>
              <w:t>ONGD</w:t>
            </w:r>
          </w:p>
        </w:tc>
        <w:tc>
          <w:tcPr>
            <w:tcW w:w="2070" w:type="dxa"/>
          </w:tcPr>
          <w:p w14:paraId="29EDACD9" w14:textId="08AABE81" w:rsidR="00B642BB" w:rsidRPr="00197601" w:rsidRDefault="00B642BB" w:rsidP="00B642BB">
            <w:pPr>
              <w:jc w:val="both"/>
              <w:rPr>
                <w:rFonts w:ascii="Arial" w:hAnsi="Arial" w:cs="Arial"/>
                <w:sz w:val="18"/>
                <w:szCs w:val="18"/>
              </w:rPr>
            </w:pPr>
            <w:r w:rsidRPr="00197601">
              <w:rPr>
                <w:rFonts w:ascii="Arial" w:hAnsi="Arial" w:cs="Arial"/>
                <w:sz w:val="18"/>
                <w:szCs w:val="18"/>
              </w:rPr>
              <w:t>4</w:t>
            </w:r>
          </w:p>
        </w:tc>
        <w:tc>
          <w:tcPr>
            <w:tcW w:w="2410" w:type="dxa"/>
          </w:tcPr>
          <w:p w14:paraId="1E0CDA99" w14:textId="56A0A180" w:rsidR="00B642BB" w:rsidRPr="00197601" w:rsidRDefault="00B642BB" w:rsidP="00B642BB">
            <w:pPr>
              <w:jc w:val="both"/>
              <w:rPr>
                <w:rFonts w:ascii="Arial" w:hAnsi="Arial" w:cs="Arial"/>
                <w:sz w:val="18"/>
                <w:szCs w:val="18"/>
              </w:rPr>
            </w:pPr>
            <w:r w:rsidRPr="00197601">
              <w:rPr>
                <w:rFonts w:ascii="Arial" w:hAnsi="Arial" w:cs="Arial"/>
                <w:sz w:val="18"/>
                <w:szCs w:val="18"/>
              </w:rPr>
              <w:t>7</w:t>
            </w:r>
          </w:p>
        </w:tc>
      </w:tr>
      <w:tr w:rsidR="00B642BB" w:rsidRPr="00197601" w14:paraId="0489DED6" w14:textId="77777777" w:rsidTr="00283919">
        <w:tc>
          <w:tcPr>
            <w:tcW w:w="1757" w:type="dxa"/>
          </w:tcPr>
          <w:p w14:paraId="1C5E4BFA" w14:textId="703BB409" w:rsidR="00B642BB" w:rsidRPr="00197601" w:rsidRDefault="00B642BB" w:rsidP="00B642BB">
            <w:pPr>
              <w:jc w:val="both"/>
              <w:rPr>
                <w:rFonts w:ascii="Arial" w:hAnsi="Arial" w:cs="Arial"/>
                <w:sz w:val="18"/>
                <w:szCs w:val="18"/>
              </w:rPr>
            </w:pPr>
            <w:r w:rsidRPr="00197601">
              <w:rPr>
                <w:rFonts w:ascii="Arial" w:hAnsi="Arial" w:cs="Arial"/>
                <w:sz w:val="18"/>
                <w:szCs w:val="18"/>
              </w:rPr>
              <w:t>ENIEX</w:t>
            </w:r>
          </w:p>
        </w:tc>
        <w:tc>
          <w:tcPr>
            <w:tcW w:w="2070" w:type="dxa"/>
          </w:tcPr>
          <w:p w14:paraId="689570A3" w14:textId="0C13C1F4" w:rsidR="00B642BB" w:rsidRPr="00197601" w:rsidRDefault="00B642BB" w:rsidP="00B642BB">
            <w:pPr>
              <w:jc w:val="both"/>
              <w:rPr>
                <w:rFonts w:ascii="Arial" w:hAnsi="Arial" w:cs="Arial"/>
                <w:sz w:val="18"/>
                <w:szCs w:val="18"/>
              </w:rPr>
            </w:pPr>
            <w:r w:rsidRPr="00197601">
              <w:rPr>
                <w:rFonts w:ascii="Arial" w:hAnsi="Arial" w:cs="Arial"/>
                <w:sz w:val="18"/>
                <w:szCs w:val="18"/>
              </w:rPr>
              <w:t>0</w:t>
            </w:r>
          </w:p>
        </w:tc>
        <w:tc>
          <w:tcPr>
            <w:tcW w:w="2410" w:type="dxa"/>
          </w:tcPr>
          <w:p w14:paraId="480F0D9B" w14:textId="5CACA675" w:rsidR="00B642BB" w:rsidRPr="00197601" w:rsidRDefault="00B642BB" w:rsidP="00B642BB">
            <w:pPr>
              <w:jc w:val="both"/>
              <w:rPr>
                <w:rFonts w:ascii="Arial" w:hAnsi="Arial" w:cs="Arial"/>
                <w:sz w:val="18"/>
                <w:szCs w:val="18"/>
              </w:rPr>
            </w:pPr>
            <w:r w:rsidRPr="00197601">
              <w:rPr>
                <w:rFonts w:ascii="Arial" w:hAnsi="Arial" w:cs="Arial"/>
                <w:sz w:val="18"/>
                <w:szCs w:val="18"/>
              </w:rPr>
              <w:t>0</w:t>
            </w:r>
          </w:p>
        </w:tc>
      </w:tr>
      <w:tr w:rsidR="00B642BB" w:rsidRPr="00197601" w14:paraId="51DDA0BD" w14:textId="77777777" w:rsidTr="00283919">
        <w:tc>
          <w:tcPr>
            <w:tcW w:w="1757" w:type="dxa"/>
          </w:tcPr>
          <w:p w14:paraId="1C5D3A63" w14:textId="0C44AC36" w:rsidR="00B642BB" w:rsidRPr="00197601" w:rsidRDefault="00B642BB" w:rsidP="00B642BB">
            <w:pPr>
              <w:jc w:val="both"/>
              <w:rPr>
                <w:rFonts w:ascii="Arial" w:hAnsi="Arial" w:cs="Arial"/>
                <w:b/>
                <w:sz w:val="18"/>
                <w:szCs w:val="18"/>
              </w:rPr>
            </w:pPr>
            <w:r w:rsidRPr="00197601">
              <w:rPr>
                <w:rFonts w:ascii="Arial" w:hAnsi="Arial" w:cs="Arial"/>
                <w:b/>
                <w:sz w:val="18"/>
                <w:szCs w:val="18"/>
              </w:rPr>
              <w:t>TOTAL</w:t>
            </w:r>
          </w:p>
        </w:tc>
        <w:tc>
          <w:tcPr>
            <w:tcW w:w="2070" w:type="dxa"/>
          </w:tcPr>
          <w:p w14:paraId="336495D6" w14:textId="77777777" w:rsidR="00B642BB" w:rsidRPr="00197601" w:rsidRDefault="00B642BB" w:rsidP="00B642BB">
            <w:pPr>
              <w:jc w:val="both"/>
              <w:rPr>
                <w:rFonts w:ascii="Arial" w:hAnsi="Arial" w:cs="Arial"/>
                <w:b/>
                <w:sz w:val="18"/>
                <w:szCs w:val="18"/>
              </w:rPr>
            </w:pPr>
            <w:r w:rsidRPr="00197601">
              <w:rPr>
                <w:rFonts w:ascii="Arial" w:hAnsi="Arial" w:cs="Arial"/>
                <w:b/>
                <w:sz w:val="18"/>
                <w:szCs w:val="18"/>
              </w:rPr>
              <w:t>31</w:t>
            </w:r>
          </w:p>
          <w:p w14:paraId="6967D07F" w14:textId="34D5040A" w:rsidR="00B642BB" w:rsidRPr="00197601" w:rsidRDefault="00B642BB" w:rsidP="00B642BB">
            <w:pPr>
              <w:jc w:val="both"/>
              <w:rPr>
                <w:rFonts w:ascii="Arial" w:hAnsi="Arial" w:cs="Arial"/>
                <w:b/>
                <w:sz w:val="18"/>
                <w:szCs w:val="18"/>
              </w:rPr>
            </w:pPr>
            <w:r w:rsidRPr="00197601">
              <w:rPr>
                <w:rFonts w:ascii="Arial" w:hAnsi="Arial" w:cs="Arial"/>
                <w:b/>
                <w:sz w:val="18"/>
                <w:szCs w:val="18"/>
              </w:rPr>
              <w:t>Entidades</w:t>
            </w:r>
          </w:p>
        </w:tc>
        <w:tc>
          <w:tcPr>
            <w:tcW w:w="2410" w:type="dxa"/>
          </w:tcPr>
          <w:p w14:paraId="4C354753" w14:textId="77777777" w:rsidR="00B642BB" w:rsidRPr="00197601" w:rsidRDefault="00B642BB" w:rsidP="00B642BB">
            <w:pPr>
              <w:jc w:val="both"/>
              <w:rPr>
                <w:rFonts w:ascii="Arial" w:hAnsi="Arial" w:cs="Arial"/>
                <w:b/>
                <w:sz w:val="18"/>
                <w:szCs w:val="18"/>
              </w:rPr>
            </w:pPr>
            <w:r w:rsidRPr="00197601">
              <w:rPr>
                <w:rFonts w:ascii="Arial" w:hAnsi="Arial" w:cs="Arial"/>
                <w:b/>
                <w:sz w:val="18"/>
                <w:szCs w:val="18"/>
              </w:rPr>
              <w:t>72</w:t>
            </w:r>
          </w:p>
          <w:p w14:paraId="4BE2AB97" w14:textId="32FE2B79" w:rsidR="00B642BB" w:rsidRPr="00197601" w:rsidRDefault="00B642BB" w:rsidP="00B642BB">
            <w:pPr>
              <w:jc w:val="both"/>
              <w:rPr>
                <w:rFonts w:ascii="Arial" w:hAnsi="Arial" w:cs="Arial"/>
                <w:b/>
                <w:sz w:val="18"/>
                <w:szCs w:val="18"/>
              </w:rPr>
            </w:pPr>
            <w:r w:rsidRPr="00197601">
              <w:rPr>
                <w:rFonts w:ascii="Arial" w:hAnsi="Arial" w:cs="Arial"/>
                <w:b/>
                <w:sz w:val="18"/>
                <w:szCs w:val="18"/>
              </w:rPr>
              <w:t xml:space="preserve">Donaciones </w:t>
            </w:r>
          </w:p>
        </w:tc>
      </w:tr>
    </w:tbl>
    <w:p w14:paraId="3817BAA8" w14:textId="77777777" w:rsidR="0011236F" w:rsidRDefault="00EF5E08" w:rsidP="005A112B">
      <w:pPr>
        <w:spacing w:after="0" w:line="240" w:lineRule="auto"/>
        <w:jc w:val="both"/>
        <w:rPr>
          <w:rFonts w:ascii="Arial" w:hAnsi="Arial" w:cs="Arial"/>
        </w:rPr>
      </w:pPr>
      <w:r>
        <w:rPr>
          <w:rFonts w:ascii="Arial" w:hAnsi="Arial" w:cs="Arial"/>
        </w:rPr>
        <w:tab/>
      </w:r>
    </w:p>
    <w:p w14:paraId="40726B59" w14:textId="652B6CF3" w:rsidR="0011236F" w:rsidRDefault="0011236F" w:rsidP="005A112B">
      <w:pPr>
        <w:spacing w:after="0" w:line="240" w:lineRule="auto"/>
        <w:jc w:val="both"/>
        <w:rPr>
          <w:rFonts w:ascii="Arial" w:hAnsi="Arial" w:cs="Arial"/>
        </w:rPr>
      </w:pPr>
    </w:p>
    <w:p w14:paraId="4DFF83B6" w14:textId="5E6CCA5C" w:rsidR="00B32A20" w:rsidRDefault="00B32A20" w:rsidP="005A112B">
      <w:pPr>
        <w:spacing w:after="0" w:line="240" w:lineRule="auto"/>
        <w:jc w:val="both"/>
        <w:rPr>
          <w:rFonts w:ascii="Arial" w:hAnsi="Arial" w:cs="Arial"/>
        </w:rPr>
      </w:pPr>
    </w:p>
    <w:p w14:paraId="0E9C252F" w14:textId="174B35EC" w:rsidR="00B32A20" w:rsidRDefault="00B32A20" w:rsidP="005A112B">
      <w:pPr>
        <w:spacing w:after="0" w:line="240" w:lineRule="auto"/>
        <w:jc w:val="both"/>
        <w:rPr>
          <w:rFonts w:ascii="Arial" w:hAnsi="Arial" w:cs="Arial"/>
        </w:rPr>
      </w:pPr>
    </w:p>
    <w:p w14:paraId="3B605AE7" w14:textId="7A8C2449" w:rsidR="00B32A20" w:rsidRDefault="00B32A20" w:rsidP="005A112B">
      <w:pPr>
        <w:spacing w:after="0" w:line="240" w:lineRule="auto"/>
        <w:jc w:val="both"/>
        <w:rPr>
          <w:rFonts w:ascii="Arial" w:hAnsi="Arial" w:cs="Arial"/>
        </w:rPr>
      </w:pPr>
    </w:p>
    <w:p w14:paraId="6D58F296" w14:textId="085F5E41" w:rsidR="00B32A20" w:rsidRDefault="00B32A20" w:rsidP="005A112B">
      <w:pPr>
        <w:spacing w:after="0" w:line="240" w:lineRule="auto"/>
        <w:jc w:val="both"/>
        <w:rPr>
          <w:rFonts w:ascii="Arial" w:hAnsi="Arial" w:cs="Arial"/>
        </w:rPr>
      </w:pPr>
    </w:p>
    <w:p w14:paraId="76C464EC" w14:textId="2EE91FB7" w:rsidR="00EF5E08" w:rsidRDefault="00EF5E08" w:rsidP="001128DC">
      <w:pPr>
        <w:spacing w:after="0" w:line="240" w:lineRule="auto"/>
        <w:jc w:val="both"/>
        <w:rPr>
          <w:rFonts w:ascii="Arial" w:hAnsi="Arial" w:cs="Arial"/>
        </w:rPr>
      </w:pPr>
      <w:r>
        <w:rPr>
          <w:rFonts w:ascii="Arial" w:hAnsi="Arial" w:cs="Arial"/>
          <w:b/>
        </w:rPr>
        <w:lastRenderedPageBreak/>
        <w:t>b</w:t>
      </w:r>
      <w:r w:rsidRPr="00EF5E08">
        <w:rPr>
          <w:rFonts w:ascii="Arial" w:hAnsi="Arial" w:cs="Arial"/>
          <w:b/>
        </w:rPr>
        <w:t>.2)</w:t>
      </w:r>
      <w:r w:rsidRPr="003D0749">
        <w:rPr>
          <w:rFonts w:ascii="Arial" w:hAnsi="Arial" w:cs="Arial"/>
        </w:rPr>
        <w:tab/>
      </w:r>
      <w:r>
        <w:rPr>
          <w:rFonts w:ascii="Arial" w:hAnsi="Arial" w:cs="Arial"/>
        </w:rPr>
        <w:t xml:space="preserve">Número máximo de Donaciones </w:t>
      </w:r>
      <w:r w:rsidRPr="00BF3246">
        <w:rPr>
          <w:rFonts w:ascii="Arial" w:hAnsi="Arial" w:cs="Arial"/>
        </w:rPr>
        <w:t>a ser s</w:t>
      </w:r>
      <w:r w:rsidR="000C197E">
        <w:rPr>
          <w:rFonts w:ascii="Arial" w:hAnsi="Arial" w:cs="Arial"/>
        </w:rPr>
        <w:t>upervisadas por Tipo de Entidad</w:t>
      </w:r>
    </w:p>
    <w:p w14:paraId="0465954A" w14:textId="46F066B3" w:rsidR="00EF5E08" w:rsidRPr="00BF3246" w:rsidRDefault="00EF5E08" w:rsidP="00EF5E08">
      <w:pPr>
        <w:spacing w:after="0" w:line="240" w:lineRule="auto"/>
        <w:ind w:left="1413" w:hanging="562"/>
        <w:jc w:val="both"/>
        <w:rPr>
          <w:rFonts w:ascii="Arial" w:hAnsi="Arial" w:cs="Arial"/>
        </w:rPr>
      </w:pPr>
    </w:p>
    <w:tbl>
      <w:tblPr>
        <w:tblStyle w:val="Tablaconcuadrcula"/>
        <w:tblW w:w="0" w:type="auto"/>
        <w:tblInd w:w="1413" w:type="dxa"/>
        <w:tblLook w:val="04A0" w:firstRow="1" w:lastRow="0" w:firstColumn="1" w:lastColumn="0" w:noHBand="0" w:noVBand="1"/>
      </w:tblPr>
      <w:tblGrid>
        <w:gridCol w:w="2693"/>
        <w:gridCol w:w="1688"/>
        <w:gridCol w:w="1856"/>
      </w:tblGrid>
      <w:tr w:rsidR="00EF5E08" w:rsidRPr="00BF3246" w14:paraId="561533DB" w14:textId="77777777" w:rsidTr="00696A18">
        <w:tc>
          <w:tcPr>
            <w:tcW w:w="2693" w:type="dxa"/>
            <w:shd w:val="clear" w:color="auto" w:fill="D9D9D9" w:themeFill="background1" w:themeFillShade="D9"/>
          </w:tcPr>
          <w:p w14:paraId="481CE36A" w14:textId="77777777" w:rsidR="00EF5E08" w:rsidRPr="00BF3246" w:rsidRDefault="00EF5E08" w:rsidP="00B265CD">
            <w:pPr>
              <w:jc w:val="both"/>
              <w:rPr>
                <w:rFonts w:ascii="Arial" w:hAnsi="Arial" w:cs="Arial"/>
                <w:sz w:val="18"/>
                <w:szCs w:val="18"/>
              </w:rPr>
            </w:pPr>
            <w:r w:rsidRPr="00BF3246">
              <w:rPr>
                <w:rFonts w:ascii="Arial" w:hAnsi="Arial" w:cs="Arial"/>
                <w:sz w:val="18"/>
                <w:szCs w:val="18"/>
              </w:rPr>
              <w:t xml:space="preserve">Tipo </w:t>
            </w:r>
          </w:p>
          <w:p w14:paraId="174D47CE" w14:textId="77777777" w:rsidR="00EF5E08" w:rsidRPr="00BF3246" w:rsidRDefault="00EF5E08" w:rsidP="00B265CD">
            <w:pPr>
              <w:jc w:val="both"/>
              <w:rPr>
                <w:rFonts w:ascii="Arial" w:hAnsi="Arial" w:cs="Arial"/>
                <w:sz w:val="18"/>
                <w:szCs w:val="18"/>
              </w:rPr>
            </w:pPr>
            <w:r w:rsidRPr="00BF3246">
              <w:rPr>
                <w:rFonts w:ascii="Arial" w:hAnsi="Arial" w:cs="Arial"/>
                <w:sz w:val="18"/>
                <w:szCs w:val="18"/>
              </w:rPr>
              <w:t>de Entidad</w:t>
            </w:r>
          </w:p>
        </w:tc>
        <w:tc>
          <w:tcPr>
            <w:tcW w:w="1688" w:type="dxa"/>
            <w:shd w:val="clear" w:color="auto" w:fill="D9D9D9" w:themeFill="background1" w:themeFillShade="D9"/>
          </w:tcPr>
          <w:p w14:paraId="0AC86BB4" w14:textId="77777777" w:rsidR="00EF5E08" w:rsidRPr="00BF3246" w:rsidRDefault="00EF5E08" w:rsidP="00B265CD">
            <w:pPr>
              <w:jc w:val="both"/>
              <w:rPr>
                <w:rFonts w:ascii="Arial" w:hAnsi="Arial" w:cs="Arial"/>
                <w:sz w:val="18"/>
                <w:szCs w:val="18"/>
              </w:rPr>
            </w:pPr>
            <w:r w:rsidRPr="00BF3246">
              <w:rPr>
                <w:rFonts w:ascii="Arial" w:hAnsi="Arial" w:cs="Arial"/>
                <w:sz w:val="18"/>
                <w:szCs w:val="18"/>
              </w:rPr>
              <w:t xml:space="preserve">N° </w:t>
            </w:r>
          </w:p>
          <w:p w14:paraId="45D87EE7" w14:textId="77777777" w:rsidR="00EF5E08" w:rsidRPr="00BF3246" w:rsidRDefault="00EF5E08" w:rsidP="00B265CD">
            <w:pPr>
              <w:jc w:val="both"/>
              <w:rPr>
                <w:rFonts w:ascii="Arial" w:hAnsi="Arial" w:cs="Arial"/>
                <w:sz w:val="18"/>
                <w:szCs w:val="18"/>
              </w:rPr>
            </w:pPr>
            <w:r w:rsidRPr="00BF3246">
              <w:rPr>
                <w:rFonts w:ascii="Arial" w:hAnsi="Arial" w:cs="Arial"/>
                <w:sz w:val="18"/>
                <w:szCs w:val="18"/>
              </w:rPr>
              <w:t>de Entidades</w:t>
            </w:r>
          </w:p>
        </w:tc>
        <w:tc>
          <w:tcPr>
            <w:tcW w:w="1856" w:type="dxa"/>
            <w:shd w:val="clear" w:color="auto" w:fill="D9D9D9" w:themeFill="background1" w:themeFillShade="D9"/>
          </w:tcPr>
          <w:p w14:paraId="1D894BB2" w14:textId="77777777" w:rsidR="00EF5E08" w:rsidRPr="00BF3246" w:rsidRDefault="00EF5E08" w:rsidP="00B265CD">
            <w:pPr>
              <w:jc w:val="both"/>
              <w:rPr>
                <w:rFonts w:ascii="Arial" w:hAnsi="Arial" w:cs="Arial"/>
                <w:sz w:val="18"/>
                <w:szCs w:val="18"/>
              </w:rPr>
            </w:pPr>
            <w:r w:rsidRPr="00BF3246">
              <w:rPr>
                <w:rFonts w:ascii="Arial" w:hAnsi="Arial" w:cs="Arial"/>
                <w:sz w:val="18"/>
                <w:szCs w:val="18"/>
              </w:rPr>
              <w:t xml:space="preserve">N° </w:t>
            </w:r>
          </w:p>
          <w:p w14:paraId="3729B518" w14:textId="77777777" w:rsidR="00EF5E08" w:rsidRPr="00BF3246" w:rsidRDefault="00EF5E08" w:rsidP="00B265CD">
            <w:pPr>
              <w:jc w:val="both"/>
              <w:rPr>
                <w:rFonts w:ascii="Arial" w:hAnsi="Arial" w:cs="Arial"/>
                <w:sz w:val="18"/>
                <w:szCs w:val="18"/>
              </w:rPr>
            </w:pPr>
            <w:r w:rsidRPr="00BF3246">
              <w:rPr>
                <w:rFonts w:ascii="Arial" w:hAnsi="Arial" w:cs="Arial"/>
                <w:sz w:val="18"/>
                <w:szCs w:val="18"/>
              </w:rPr>
              <w:t>de Intervenciones</w:t>
            </w:r>
          </w:p>
        </w:tc>
      </w:tr>
      <w:tr w:rsidR="00EF5E08" w:rsidRPr="00BF3246" w14:paraId="2B454CEC" w14:textId="77777777" w:rsidTr="00696A18">
        <w:tc>
          <w:tcPr>
            <w:tcW w:w="2693" w:type="dxa"/>
          </w:tcPr>
          <w:p w14:paraId="0673461C" w14:textId="68AC26BF" w:rsidR="00EF5E08" w:rsidRPr="00383DFB" w:rsidRDefault="00EF5E08" w:rsidP="00B265CD">
            <w:pPr>
              <w:jc w:val="both"/>
              <w:rPr>
                <w:rFonts w:ascii="Arial" w:hAnsi="Arial" w:cs="Arial"/>
                <w:b/>
                <w:sz w:val="18"/>
                <w:szCs w:val="18"/>
              </w:rPr>
            </w:pPr>
            <w:r w:rsidRPr="00383DFB">
              <w:rPr>
                <w:rFonts w:ascii="Arial" w:hAnsi="Arial" w:cs="Arial"/>
                <w:b/>
                <w:sz w:val="18"/>
                <w:szCs w:val="18"/>
              </w:rPr>
              <w:t>IPREDA:</w:t>
            </w:r>
          </w:p>
        </w:tc>
        <w:tc>
          <w:tcPr>
            <w:tcW w:w="1688" w:type="dxa"/>
          </w:tcPr>
          <w:p w14:paraId="0F5542B8" w14:textId="77777777" w:rsidR="00EF5E08" w:rsidRPr="00383DFB" w:rsidRDefault="00EF5E08" w:rsidP="00B265CD">
            <w:pPr>
              <w:jc w:val="both"/>
              <w:rPr>
                <w:rFonts w:ascii="Arial" w:hAnsi="Arial" w:cs="Arial"/>
                <w:sz w:val="18"/>
                <w:szCs w:val="18"/>
              </w:rPr>
            </w:pPr>
          </w:p>
        </w:tc>
        <w:tc>
          <w:tcPr>
            <w:tcW w:w="1856" w:type="dxa"/>
          </w:tcPr>
          <w:p w14:paraId="54ED3634" w14:textId="77777777" w:rsidR="00EF5E08" w:rsidRPr="00383DFB" w:rsidRDefault="00EF5E08" w:rsidP="00B265CD">
            <w:pPr>
              <w:jc w:val="both"/>
              <w:rPr>
                <w:rFonts w:ascii="Arial" w:hAnsi="Arial" w:cs="Arial"/>
                <w:sz w:val="18"/>
                <w:szCs w:val="18"/>
              </w:rPr>
            </w:pPr>
          </w:p>
        </w:tc>
      </w:tr>
      <w:tr w:rsidR="00EF5E08" w:rsidRPr="00BF3246" w14:paraId="140B708D" w14:textId="77777777" w:rsidTr="00696A18">
        <w:tc>
          <w:tcPr>
            <w:tcW w:w="2693" w:type="dxa"/>
          </w:tcPr>
          <w:p w14:paraId="1CA4C005" w14:textId="44306FAF" w:rsidR="00EF5E08" w:rsidRPr="00383DFB" w:rsidRDefault="00EF5E08" w:rsidP="00EF5E08">
            <w:pPr>
              <w:jc w:val="both"/>
              <w:rPr>
                <w:rFonts w:ascii="Arial" w:hAnsi="Arial" w:cs="Arial"/>
                <w:sz w:val="18"/>
                <w:szCs w:val="18"/>
              </w:rPr>
            </w:pPr>
            <w:r w:rsidRPr="00383DFB">
              <w:rPr>
                <w:rFonts w:ascii="Arial" w:hAnsi="Arial" w:cs="Arial"/>
                <w:sz w:val="18"/>
                <w:szCs w:val="18"/>
              </w:rPr>
              <w:t xml:space="preserve">Con </w:t>
            </w:r>
            <w:r w:rsidR="00197601" w:rsidRPr="00383DFB">
              <w:rPr>
                <w:rFonts w:ascii="Arial" w:hAnsi="Arial" w:cs="Arial"/>
                <w:sz w:val="18"/>
                <w:szCs w:val="18"/>
              </w:rPr>
              <w:t>10</w:t>
            </w:r>
            <w:r w:rsidRPr="00383DFB">
              <w:rPr>
                <w:rFonts w:ascii="Arial" w:hAnsi="Arial" w:cs="Arial"/>
                <w:sz w:val="18"/>
                <w:szCs w:val="18"/>
              </w:rPr>
              <w:t xml:space="preserve"> Donaciones</w:t>
            </w:r>
          </w:p>
        </w:tc>
        <w:tc>
          <w:tcPr>
            <w:tcW w:w="1688" w:type="dxa"/>
          </w:tcPr>
          <w:p w14:paraId="776741D3" w14:textId="42D3816A" w:rsidR="00EF5E08" w:rsidRPr="00383DFB" w:rsidRDefault="00383DFB" w:rsidP="00B265CD">
            <w:pPr>
              <w:jc w:val="both"/>
              <w:rPr>
                <w:rFonts w:ascii="Arial" w:hAnsi="Arial" w:cs="Arial"/>
                <w:sz w:val="18"/>
                <w:szCs w:val="18"/>
              </w:rPr>
            </w:pPr>
            <w:r w:rsidRPr="00383DFB">
              <w:rPr>
                <w:rFonts w:ascii="Arial" w:hAnsi="Arial" w:cs="Arial"/>
                <w:sz w:val="18"/>
                <w:szCs w:val="18"/>
              </w:rPr>
              <w:t>1</w:t>
            </w:r>
          </w:p>
        </w:tc>
        <w:tc>
          <w:tcPr>
            <w:tcW w:w="1856" w:type="dxa"/>
          </w:tcPr>
          <w:p w14:paraId="4F553CD4" w14:textId="1688F3F4" w:rsidR="00EF5E08" w:rsidRPr="00383DFB" w:rsidRDefault="00383DFB" w:rsidP="00B265CD">
            <w:pPr>
              <w:jc w:val="both"/>
              <w:rPr>
                <w:rFonts w:ascii="Arial" w:hAnsi="Arial" w:cs="Arial"/>
                <w:sz w:val="18"/>
                <w:szCs w:val="18"/>
              </w:rPr>
            </w:pPr>
            <w:r w:rsidRPr="00383DFB">
              <w:rPr>
                <w:rFonts w:ascii="Arial" w:hAnsi="Arial" w:cs="Arial"/>
                <w:sz w:val="18"/>
                <w:szCs w:val="18"/>
              </w:rPr>
              <w:t>10</w:t>
            </w:r>
          </w:p>
        </w:tc>
      </w:tr>
      <w:tr w:rsidR="00EF5E08" w:rsidRPr="00BF3246" w14:paraId="5E449888" w14:textId="77777777" w:rsidTr="00696A18">
        <w:tc>
          <w:tcPr>
            <w:tcW w:w="2693" w:type="dxa"/>
          </w:tcPr>
          <w:p w14:paraId="15E99B68" w14:textId="5AF1CC4B" w:rsidR="00EF5E08" w:rsidRPr="00383DFB" w:rsidRDefault="00EF5E08" w:rsidP="00EF5E08">
            <w:pPr>
              <w:jc w:val="both"/>
              <w:rPr>
                <w:rFonts w:ascii="Arial" w:hAnsi="Arial" w:cs="Arial"/>
                <w:sz w:val="18"/>
                <w:szCs w:val="18"/>
              </w:rPr>
            </w:pPr>
            <w:r w:rsidRPr="00383DFB">
              <w:rPr>
                <w:rFonts w:ascii="Arial" w:hAnsi="Arial" w:cs="Arial"/>
                <w:sz w:val="18"/>
                <w:szCs w:val="18"/>
              </w:rPr>
              <w:t xml:space="preserve">Con </w:t>
            </w:r>
            <w:r w:rsidR="00383DFB" w:rsidRPr="00383DFB">
              <w:rPr>
                <w:rFonts w:ascii="Arial" w:hAnsi="Arial" w:cs="Arial"/>
                <w:sz w:val="18"/>
                <w:szCs w:val="18"/>
              </w:rPr>
              <w:t>5</w:t>
            </w:r>
            <w:r w:rsidRPr="00383DFB">
              <w:rPr>
                <w:rFonts w:ascii="Arial" w:hAnsi="Arial" w:cs="Arial"/>
                <w:sz w:val="18"/>
                <w:szCs w:val="18"/>
              </w:rPr>
              <w:t xml:space="preserve"> Donaciones</w:t>
            </w:r>
          </w:p>
        </w:tc>
        <w:tc>
          <w:tcPr>
            <w:tcW w:w="1688" w:type="dxa"/>
          </w:tcPr>
          <w:p w14:paraId="3DFB9184" w14:textId="1F039D1A" w:rsidR="00EF5E08" w:rsidRPr="00593685" w:rsidRDefault="00383DFB" w:rsidP="00EF5E08">
            <w:pPr>
              <w:jc w:val="both"/>
              <w:rPr>
                <w:rFonts w:ascii="Arial" w:hAnsi="Arial" w:cs="Arial"/>
                <w:sz w:val="18"/>
                <w:szCs w:val="18"/>
              </w:rPr>
            </w:pPr>
            <w:r w:rsidRPr="00593685">
              <w:rPr>
                <w:rFonts w:ascii="Arial" w:hAnsi="Arial" w:cs="Arial"/>
                <w:sz w:val="18"/>
                <w:szCs w:val="18"/>
              </w:rPr>
              <w:t>2</w:t>
            </w:r>
          </w:p>
        </w:tc>
        <w:tc>
          <w:tcPr>
            <w:tcW w:w="1856" w:type="dxa"/>
          </w:tcPr>
          <w:p w14:paraId="770A3949" w14:textId="38DAF66A" w:rsidR="00EF5E08" w:rsidRPr="00593685" w:rsidRDefault="00383DFB" w:rsidP="00EF5E08">
            <w:pPr>
              <w:jc w:val="both"/>
              <w:rPr>
                <w:rFonts w:ascii="Arial" w:hAnsi="Arial" w:cs="Arial"/>
                <w:sz w:val="18"/>
                <w:szCs w:val="18"/>
              </w:rPr>
            </w:pPr>
            <w:r w:rsidRPr="00593685">
              <w:rPr>
                <w:rFonts w:ascii="Arial" w:hAnsi="Arial" w:cs="Arial"/>
                <w:sz w:val="18"/>
                <w:szCs w:val="18"/>
              </w:rPr>
              <w:t>10</w:t>
            </w:r>
          </w:p>
        </w:tc>
      </w:tr>
      <w:tr w:rsidR="00EF5E08" w:rsidRPr="00BF3246" w14:paraId="2DA1A9CE" w14:textId="77777777" w:rsidTr="00696A18">
        <w:tc>
          <w:tcPr>
            <w:tcW w:w="2693" w:type="dxa"/>
          </w:tcPr>
          <w:p w14:paraId="6F62206A" w14:textId="02F6A13A" w:rsidR="00EF5E08" w:rsidRPr="00383DFB" w:rsidRDefault="00EF5E08" w:rsidP="00EF5E08">
            <w:pPr>
              <w:jc w:val="both"/>
              <w:rPr>
                <w:rFonts w:ascii="Arial" w:hAnsi="Arial" w:cs="Arial"/>
                <w:b/>
                <w:sz w:val="18"/>
                <w:szCs w:val="18"/>
              </w:rPr>
            </w:pPr>
            <w:r w:rsidRPr="00383DFB">
              <w:rPr>
                <w:rFonts w:ascii="Arial" w:hAnsi="Arial" w:cs="Arial"/>
                <w:sz w:val="18"/>
                <w:szCs w:val="18"/>
              </w:rPr>
              <w:t>Con</w:t>
            </w:r>
            <w:r w:rsidR="00197601" w:rsidRPr="00383DFB">
              <w:rPr>
                <w:rFonts w:ascii="Arial" w:hAnsi="Arial" w:cs="Arial"/>
                <w:sz w:val="18"/>
                <w:szCs w:val="18"/>
              </w:rPr>
              <w:t xml:space="preserve"> </w:t>
            </w:r>
            <w:r w:rsidR="00383DFB" w:rsidRPr="00383DFB">
              <w:rPr>
                <w:rFonts w:ascii="Arial" w:hAnsi="Arial" w:cs="Arial"/>
                <w:sz w:val="18"/>
                <w:szCs w:val="18"/>
              </w:rPr>
              <w:t xml:space="preserve">4 </w:t>
            </w:r>
            <w:r w:rsidRPr="00383DFB">
              <w:rPr>
                <w:rFonts w:ascii="Arial" w:hAnsi="Arial" w:cs="Arial"/>
                <w:sz w:val="18"/>
                <w:szCs w:val="18"/>
              </w:rPr>
              <w:t>Donaciones</w:t>
            </w:r>
          </w:p>
        </w:tc>
        <w:tc>
          <w:tcPr>
            <w:tcW w:w="1688" w:type="dxa"/>
          </w:tcPr>
          <w:p w14:paraId="2282778C" w14:textId="68AEB088" w:rsidR="00EF5E08" w:rsidRPr="00593685" w:rsidRDefault="00383DFB" w:rsidP="00EF5E08">
            <w:pPr>
              <w:jc w:val="both"/>
              <w:rPr>
                <w:rFonts w:ascii="Arial" w:hAnsi="Arial" w:cs="Arial"/>
                <w:sz w:val="18"/>
                <w:szCs w:val="18"/>
              </w:rPr>
            </w:pPr>
            <w:r w:rsidRPr="00593685">
              <w:rPr>
                <w:rFonts w:ascii="Arial" w:hAnsi="Arial" w:cs="Arial"/>
                <w:sz w:val="18"/>
                <w:szCs w:val="18"/>
              </w:rPr>
              <w:t>1</w:t>
            </w:r>
          </w:p>
        </w:tc>
        <w:tc>
          <w:tcPr>
            <w:tcW w:w="1856" w:type="dxa"/>
          </w:tcPr>
          <w:p w14:paraId="02310536" w14:textId="432C01C5" w:rsidR="00EF5E08" w:rsidRPr="00593685" w:rsidRDefault="00383DFB" w:rsidP="00EF5E08">
            <w:pPr>
              <w:jc w:val="both"/>
              <w:rPr>
                <w:rFonts w:ascii="Arial" w:hAnsi="Arial" w:cs="Arial"/>
                <w:sz w:val="18"/>
                <w:szCs w:val="18"/>
              </w:rPr>
            </w:pPr>
            <w:r w:rsidRPr="00593685">
              <w:rPr>
                <w:rFonts w:ascii="Arial" w:hAnsi="Arial" w:cs="Arial"/>
                <w:sz w:val="18"/>
                <w:szCs w:val="18"/>
              </w:rPr>
              <w:t>4</w:t>
            </w:r>
          </w:p>
        </w:tc>
      </w:tr>
      <w:tr w:rsidR="00EF5E08" w:rsidRPr="00BF3246" w14:paraId="30DAE701" w14:textId="77777777" w:rsidTr="00696A18">
        <w:tc>
          <w:tcPr>
            <w:tcW w:w="2693" w:type="dxa"/>
          </w:tcPr>
          <w:p w14:paraId="08D47A6C" w14:textId="27B638B9" w:rsidR="00EF5E08" w:rsidRPr="00383DFB" w:rsidRDefault="00EF5E08" w:rsidP="00EF5E08">
            <w:pPr>
              <w:jc w:val="both"/>
              <w:rPr>
                <w:rFonts w:ascii="Arial" w:hAnsi="Arial" w:cs="Arial"/>
                <w:b/>
                <w:sz w:val="18"/>
                <w:szCs w:val="18"/>
              </w:rPr>
            </w:pPr>
            <w:r w:rsidRPr="00383DFB">
              <w:rPr>
                <w:rFonts w:ascii="Arial" w:hAnsi="Arial" w:cs="Arial"/>
                <w:sz w:val="18"/>
                <w:szCs w:val="18"/>
              </w:rPr>
              <w:t xml:space="preserve">Con </w:t>
            </w:r>
            <w:r w:rsidR="00383DFB" w:rsidRPr="00383DFB">
              <w:rPr>
                <w:rFonts w:ascii="Arial" w:hAnsi="Arial" w:cs="Arial"/>
                <w:sz w:val="18"/>
                <w:szCs w:val="18"/>
              </w:rPr>
              <w:t>3</w:t>
            </w:r>
            <w:r w:rsidRPr="00383DFB">
              <w:rPr>
                <w:rFonts w:ascii="Arial" w:hAnsi="Arial" w:cs="Arial"/>
                <w:sz w:val="18"/>
                <w:szCs w:val="18"/>
              </w:rPr>
              <w:t xml:space="preserve"> Donaciones</w:t>
            </w:r>
          </w:p>
        </w:tc>
        <w:tc>
          <w:tcPr>
            <w:tcW w:w="1688" w:type="dxa"/>
          </w:tcPr>
          <w:p w14:paraId="5A692BB8" w14:textId="10B73331" w:rsidR="00EF5E08" w:rsidRPr="00593685" w:rsidRDefault="00383DFB" w:rsidP="00EF5E08">
            <w:pPr>
              <w:jc w:val="both"/>
              <w:rPr>
                <w:rFonts w:ascii="Arial" w:hAnsi="Arial" w:cs="Arial"/>
                <w:sz w:val="18"/>
                <w:szCs w:val="18"/>
              </w:rPr>
            </w:pPr>
            <w:r w:rsidRPr="00593685">
              <w:rPr>
                <w:rFonts w:ascii="Arial" w:hAnsi="Arial" w:cs="Arial"/>
                <w:sz w:val="18"/>
                <w:szCs w:val="18"/>
              </w:rPr>
              <w:t>4</w:t>
            </w:r>
          </w:p>
        </w:tc>
        <w:tc>
          <w:tcPr>
            <w:tcW w:w="1856" w:type="dxa"/>
          </w:tcPr>
          <w:p w14:paraId="0FBF16D0" w14:textId="3E18459E" w:rsidR="00EF5E08" w:rsidRPr="00593685" w:rsidRDefault="00383DFB" w:rsidP="00EF5E08">
            <w:pPr>
              <w:jc w:val="both"/>
              <w:rPr>
                <w:rFonts w:ascii="Arial" w:hAnsi="Arial" w:cs="Arial"/>
                <w:sz w:val="18"/>
                <w:szCs w:val="18"/>
              </w:rPr>
            </w:pPr>
            <w:r w:rsidRPr="00593685">
              <w:rPr>
                <w:rFonts w:ascii="Arial" w:hAnsi="Arial" w:cs="Arial"/>
                <w:sz w:val="18"/>
                <w:szCs w:val="18"/>
              </w:rPr>
              <w:t>12</w:t>
            </w:r>
          </w:p>
        </w:tc>
      </w:tr>
      <w:tr w:rsidR="00EF5E08" w:rsidRPr="00BF3246" w14:paraId="15654912" w14:textId="77777777" w:rsidTr="00696A18">
        <w:tc>
          <w:tcPr>
            <w:tcW w:w="2693" w:type="dxa"/>
          </w:tcPr>
          <w:p w14:paraId="089C92B8" w14:textId="79DD35FD" w:rsidR="00EF5E08" w:rsidRPr="00383DFB" w:rsidRDefault="00EF5E08" w:rsidP="00EF5E08">
            <w:pPr>
              <w:jc w:val="both"/>
              <w:rPr>
                <w:rFonts w:ascii="Arial" w:hAnsi="Arial" w:cs="Arial"/>
                <w:b/>
                <w:sz w:val="18"/>
                <w:szCs w:val="18"/>
              </w:rPr>
            </w:pPr>
            <w:r w:rsidRPr="00383DFB">
              <w:rPr>
                <w:rFonts w:ascii="Arial" w:hAnsi="Arial" w:cs="Arial"/>
                <w:sz w:val="18"/>
                <w:szCs w:val="18"/>
              </w:rPr>
              <w:t xml:space="preserve">Con </w:t>
            </w:r>
            <w:r w:rsidR="00383DFB" w:rsidRPr="00383DFB">
              <w:rPr>
                <w:rFonts w:ascii="Arial" w:hAnsi="Arial" w:cs="Arial"/>
                <w:sz w:val="18"/>
                <w:szCs w:val="18"/>
              </w:rPr>
              <w:t>2</w:t>
            </w:r>
            <w:r w:rsidRPr="00383DFB">
              <w:rPr>
                <w:rFonts w:ascii="Arial" w:hAnsi="Arial" w:cs="Arial"/>
                <w:sz w:val="18"/>
                <w:szCs w:val="18"/>
              </w:rPr>
              <w:t xml:space="preserve"> Donaciones</w:t>
            </w:r>
          </w:p>
        </w:tc>
        <w:tc>
          <w:tcPr>
            <w:tcW w:w="1688" w:type="dxa"/>
          </w:tcPr>
          <w:p w14:paraId="79B5533D" w14:textId="58BBDCBF" w:rsidR="00EF5E08" w:rsidRPr="00593685" w:rsidRDefault="00383DFB" w:rsidP="00EF5E08">
            <w:pPr>
              <w:jc w:val="both"/>
              <w:rPr>
                <w:rFonts w:ascii="Arial" w:hAnsi="Arial" w:cs="Arial"/>
                <w:sz w:val="18"/>
                <w:szCs w:val="18"/>
              </w:rPr>
            </w:pPr>
            <w:r w:rsidRPr="00593685">
              <w:rPr>
                <w:rFonts w:ascii="Arial" w:hAnsi="Arial" w:cs="Arial"/>
                <w:sz w:val="18"/>
                <w:szCs w:val="18"/>
              </w:rPr>
              <w:t>10</w:t>
            </w:r>
          </w:p>
        </w:tc>
        <w:tc>
          <w:tcPr>
            <w:tcW w:w="1856" w:type="dxa"/>
          </w:tcPr>
          <w:p w14:paraId="3C47466B" w14:textId="077BAF55" w:rsidR="00EF5E08" w:rsidRPr="00593685" w:rsidRDefault="00383DFB" w:rsidP="00EF5E08">
            <w:pPr>
              <w:jc w:val="both"/>
              <w:rPr>
                <w:rFonts w:ascii="Arial" w:hAnsi="Arial" w:cs="Arial"/>
                <w:sz w:val="18"/>
                <w:szCs w:val="18"/>
              </w:rPr>
            </w:pPr>
            <w:r w:rsidRPr="00593685">
              <w:rPr>
                <w:rFonts w:ascii="Arial" w:hAnsi="Arial" w:cs="Arial"/>
                <w:sz w:val="18"/>
                <w:szCs w:val="18"/>
              </w:rPr>
              <w:t>20</w:t>
            </w:r>
          </w:p>
        </w:tc>
      </w:tr>
      <w:tr w:rsidR="00EF5E08" w:rsidRPr="00BF3246" w14:paraId="6F2B931B" w14:textId="77777777" w:rsidTr="00696A18">
        <w:tc>
          <w:tcPr>
            <w:tcW w:w="2693" w:type="dxa"/>
          </w:tcPr>
          <w:p w14:paraId="2D97D77E" w14:textId="1380BBB4" w:rsidR="00EF5E08" w:rsidRPr="00383DFB" w:rsidRDefault="00EF5E08" w:rsidP="00EF5E08">
            <w:pPr>
              <w:jc w:val="both"/>
              <w:rPr>
                <w:rFonts w:ascii="Arial" w:hAnsi="Arial" w:cs="Arial"/>
                <w:b/>
                <w:sz w:val="18"/>
                <w:szCs w:val="18"/>
              </w:rPr>
            </w:pPr>
            <w:r w:rsidRPr="00383DFB">
              <w:rPr>
                <w:rFonts w:ascii="Arial" w:hAnsi="Arial" w:cs="Arial"/>
                <w:sz w:val="18"/>
                <w:szCs w:val="18"/>
              </w:rPr>
              <w:t xml:space="preserve">Con </w:t>
            </w:r>
            <w:r w:rsidR="00383DFB" w:rsidRPr="00383DFB">
              <w:rPr>
                <w:rFonts w:ascii="Arial" w:hAnsi="Arial" w:cs="Arial"/>
                <w:sz w:val="18"/>
                <w:szCs w:val="18"/>
              </w:rPr>
              <w:t>1</w:t>
            </w:r>
            <w:r w:rsidRPr="00383DFB">
              <w:rPr>
                <w:rFonts w:ascii="Arial" w:hAnsi="Arial" w:cs="Arial"/>
                <w:sz w:val="18"/>
                <w:szCs w:val="18"/>
              </w:rPr>
              <w:t xml:space="preserve"> Donaciones</w:t>
            </w:r>
          </w:p>
        </w:tc>
        <w:tc>
          <w:tcPr>
            <w:tcW w:w="1688" w:type="dxa"/>
          </w:tcPr>
          <w:p w14:paraId="3532CBAD" w14:textId="3A108153" w:rsidR="00EF5E08" w:rsidRPr="00593685" w:rsidRDefault="00383DFB" w:rsidP="00EF5E08">
            <w:pPr>
              <w:jc w:val="both"/>
              <w:rPr>
                <w:rFonts w:ascii="Arial" w:hAnsi="Arial" w:cs="Arial"/>
                <w:sz w:val="18"/>
                <w:szCs w:val="18"/>
              </w:rPr>
            </w:pPr>
            <w:r w:rsidRPr="00593685">
              <w:rPr>
                <w:rFonts w:ascii="Arial" w:hAnsi="Arial" w:cs="Arial"/>
                <w:sz w:val="18"/>
                <w:szCs w:val="18"/>
              </w:rPr>
              <w:t>9</w:t>
            </w:r>
          </w:p>
        </w:tc>
        <w:tc>
          <w:tcPr>
            <w:tcW w:w="1856" w:type="dxa"/>
          </w:tcPr>
          <w:p w14:paraId="78BC6996" w14:textId="2F01FC17" w:rsidR="00EF5E08" w:rsidRPr="00593685" w:rsidRDefault="00383DFB" w:rsidP="00EF5E08">
            <w:pPr>
              <w:jc w:val="both"/>
              <w:rPr>
                <w:rFonts w:ascii="Arial" w:hAnsi="Arial" w:cs="Arial"/>
                <w:sz w:val="18"/>
                <w:szCs w:val="18"/>
              </w:rPr>
            </w:pPr>
            <w:r w:rsidRPr="00593685">
              <w:rPr>
                <w:rFonts w:ascii="Arial" w:hAnsi="Arial" w:cs="Arial"/>
                <w:sz w:val="18"/>
                <w:szCs w:val="18"/>
              </w:rPr>
              <w:t>9</w:t>
            </w:r>
          </w:p>
        </w:tc>
      </w:tr>
      <w:tr w:rsidR="00EF5E08" w:rsidRPr="00BF3246" w14:paraId="1332D692" w14:textId="77777777" w:rsidTr="00696A18">
        <w:tc>
          <w:tcPr>
            <w:tcW w:w="2693" w:type="dxa"/>
          </w:tcPr>
          <w:p w14:paraId="066D0529" w14:textId="77777777" w:rsidR="00EF5E08" w:rsidRPr="00383DFB" w:rsidRDefault="00EF5E08" w:rsidP="00EF5E08">
            <w:pPr>
              <w:jc w:val="both"/>
              <w:rPr>
                <w:rFonts w:ascii="Arial" w:hAnsi="Arial" w:cs="Arial"/>
                <w:sz w:val="18"/>
                <w:szCs w:val="18"/>
              </w:rPr>
            </w:pPr>
          </w:p>
        </w:tc>
        <w:tc>
          <w:tcPr>
            <w:tcW w:w="1688" w:type="dxa"/>
          </w:tcPr>
          <w:p w14:paraId="1F6B9AE9" w14:textId="3A1A3EEE" w:rsidR="00EF5E08" w:rsidRPr="00593685" w:rsidRDefault="00EF5E08" w:rsidP="00EF5E08">
            <w:pPr>
              <w:jc w:val="both"/>
              <w:rPr>
                <w:rFonts w:ascii="Arial" w:hAnsi="Arial" w:cs="Arial"/>
                <w:b/>
                <w:sz w:val="18"/>
                <w:szCs w:val="18"/>
              </w:rPr>
            </w:pPr>
            <w:r w:rsidRPr="00593685">
              <w:rPr>
                <w:rFonts w:ascii="Arial" w:hAnsi="Arial" w:cs="Arial"/>
                <w:b/>
                <w:sz w:val="18"/>
                <w:szCs w:val="18"/>
              </w:rPr>
              <w:t>2</w:t>
            </w:r>
            <w:r w:rsidR="00383DFB" w:rsidRPr="00593685">
              <w:rPr>
                <w:rFonts w:ascii="Arial" w:hAnsi="Arial" w:cs="Arial"/>
                <w:b/>
                <w:sz w:val="18"/>
                <w:szCs w:val="18"/>
              </w:rPr>
              <w:t>7</w:t>
            </w:r>
          </w:p>
        </w:tc>
        <w:tc>
          <w:tcPr>
            <w:tcW w:w="1856" w:type="dxa"/>
          </w:tcPr>
          <w:p w14:paraId="7E22AC24" w14:textId="6E410E32" w:rsidR="00EF5E08" w:rsidRPr="00593685" w:rsidRDefault="00EF5E08" w:rsidP="00EF5E08">
            <w:pPr>
              <w:jc w:val="both"/>
              <w:rPr>
                <w:rFonts w:ascii="Arial" w:hAnsi="Arial" w:cs="Arial"/>
                <w:b/>
                <w:sz w:val="18"/>
                <w:szCs w:val="18"/>
              </w:rPr>
            </w:pPr>
            <w:r w:rsidRPr="00593685">
              <w:rPr>
                <w:rFonts w:ascii="Arial" w:hAnsi="Arial" w:cs="Arial"/>
                <w:b/>
                <w:sz w:val="18"/>
                <w:szCs w:val="18"/>
              </w:rPr>
              <w:t>6</w:t>
            </w:r>
            <w:r w:rsidR="00383DFB" w:rsidRPr="00593685">
              <w:rPr>
                <w:rFonts w:ascii="Arial" w:hAnsi="Arial" w:cs="Arial"/>
                <w:b/>
                <w:sz w:val="18"/>
                <w:szCs w:val="18"/>
              </w:rPr>
              <w:t>5</w:t>
            </w:r>
          </w:p>
        </w:tc>
      </w:tr>
      <w:tr w:rsidR="00EF5E08" w:rsidRPr="00BF3246" w14:paraId="392E9DA6" w14:textId="77777777" w:rsidTr="00696A18">
        <w:tc>
          <w:tcPr>
            <w:tcW w:w="2693" w:type="dxa"/>
          </w:tcPr>
          <w:p w14:paraId="69B0F4FA" w14:textId="6210DA6F" w:rsidR="00EF5E08" w:rsidRPr="00383DFB" w:rsidRDefault="00EF5E08" w:rsidP="00EF5E08">
            <w:pPr>
              <w:jc w:val="both"/>
              <w:rPr>
                <w:rFonts w:ascii="Arial" w:hAnsi="Arial" w:cs="Arial"/>
                <w:b/>
                <w:sz w:val="18"/>
                <w:szCs w:val="18"/>
              </w:rPr>
            </w:pPr>
            <w:r w:rsidRPr="00383DFB">
              <w:rPr>
                <w:rFonts w:ascii="Arial" w:hAnsi="Arial" w:cs="Arial"/>
                <w:b/>
                <w:sz w:val="18"/>
                <w:szCs w:val="18"/>
              </w:rPr>
              <w:t>ONGD:</w:t>
            </w:r>
          </w:p>
        </w:tc>
        <w:tc>
          <w:tcPr>
            <w:tcW w:w="1688" w:type="dxa"/>
          </w:tcPr>
          <w:p w14:paraId="44B318ED" w14:textId="77777777" w:rsidR="00EF5E08" w:rsidRPr="00383DFB" w:rsidRDefault="00EF5E08" w:rsidP="00EF5E08">
            <w:pPr>
              <w:jc w:val="both"/>
              <w:rPr>
                <w:rFonts w:ascii="Arial" w:hAnsi="Arial" w:cs="Arial"/>
                <w:sz w:val="18"/>
                <w:szCs w:val="18"/>
              </w:rPr>
            </w:pPr>
          </w:p>
        </w:tc>
        <w:tc>
          <w:tcPr>
            <w:tcW w:w="1856" w:type="dxa"/>
          </w:tcPr>
          <w:p w14:paraId="25D00A79" w14:textId="77777777" w:rsidR="00EF5E08" w:rsidRPr="00383DFB" w:rsidRDefault="00EF5E08" w:rsidP="00EF5E08">
            <w:pPr>
              <w:jc w:val="both"/>
              <w:rPr>
                <w:rFonts w:ascii="Arial" w:hAnsi="Arial" w:cs="Arial"/>
                <w:sz w:val="18"/>
                <w:szCs w:val="18"/>
              </w:rPr>
            </w:pPr>
          </w:p>
        </w:tc>
      </w:tr>
      <w:tr w:rsidR="00383DFB" w:rsidRPr="00BF3246" w14:paraId="431E8782" w14:textId="77777777" w:rsidTr="00696A18">
        <w:tc>
          <w:tcPr>
            <w:tcW w:w="2693" w:type="dxa"/>
          </w:tcPr>
          <w:p w14:paraId="4C62AD0A" w14:textId="010E36D5" w:rsidR="00383DFB" w:rsidRPr="00383DFB" w:rsidRDefault="00383DFB" w:rsidP="00383DFB">
            <w:pPr>
              <w:jc w:val="both"/>
              <w:rPr>
                <w:rFonts w:ascii="Arial" w:hAnsi="Arial" w:cs="Arial"/>
                <w:b/>
                <w:sz w:val="18"/>
                <w:szCs w:val="18"/>
              </w:rPr>
            </w:pPr>
            <w:r w:rsidRPr="00383DFB">
              <w:rPr>
                <w:rFonts w:ascii="Arial" w:hAnsi="Arial" w:cs="Arial"/>
                <w:sz w:val="18"/>
                <w:szCs w:val="18"/>
              </w:rPr>
              <w:t>Con 2 Donaciones</w:t>
            </w:r>
          </w:p>
        </w:tc>
        <w:tc>
          <w:tcPr>
            <w:tcW w:w="1688" w:type="dxa"/>
          </w:tcPr>
          <w:p w14:paraId="00953A45" w14:textId="6130769B" w:rsidR="00383DFB" w:rsidRPr="00593685" w:rsidRDefault="00383DFB" w:rsidP="00383DFB">
            <w:pPr>
              <w:jc w:val="both"/>
              <w:rPr>
                <w:rFonts w:ascii="Arial" w:hAnsi="Arial" w:cs="Arial"/>
                <w:sz w:val="18"/>
                <w:szCs w:val="18"/>
              </w:rPr>
            </w:pPr>
            <w:r w:rsidRPr="00593685">
              <w:rPr>
                <w:rFonts w:ascii="Arial" w:hAnsi="Arial" w:cs="Arial"/>
                <w:sz w:val="18"/>
                <w:szCs w:val="18"/>
              </w:rPr>
              <w:t>3</w:t>
            </w:r>
          </w:p>
        </w:tc>
        <w:tc>
          <w:tcPr>
            <w:tcW w:w="1856" w:type="dxa"/>
          </w:tcPr>
          <w:p w14:paraId="77E9102D" w14:textId="76F677EF" w:rsidR="00383DFB" w:rsidRPr="00593685" w:rsidRDefault="00383DFB" w:rsidP="00383DFB">
            <w:pPr>
              <w:jc w:val="both"/>
              <w:rPr>
                <w:rFonts w:ascii="Arial" w:hAnsi="Arial" w:cs="Arial"/>
                <w:sz w:val="18"/>
                <w:szCs w:val="18"/>
              </w:rPr>
            </w:pPr>
            <w:r w:rsidRPr="00593685">
              <w:rPr>
                <w:rFonts w:ascii="Arial" w:hAnsi="Arial" w:cs="Arial"/>
                <w:sz w:val="18"/>
                <w:szCs w:val="18"/>
              </w:rPr>
              <w:t>6</w:t>
            </w:r>
          </w:p>
        </w:tc>
      </w:tr>
      <w:tr w:rsidR="00383DFB" w:rsidRPr="00BF3246" w14:paraId="3813F650" w14:textId="77777777" w:rsidTr="00696A18">
        <w:tc>
          <w:tcPr>
            <w:tcW w:w="2693" w:type="dxa"/>
          </w:tcPr>
          <w:p w14:paraId="189F18EE" w14:textId="3B492270" w:rsidR="00383DFB" w:rsidRPr="00383DFB" w:rsidRDefault="00383DFB" w:rsidP="00383DFB">
            <w:pPr>
              <w:jc w:val="both"/>
              <w:rPr>
                <w:rFonts w:ascii="Arial" w:hAnsi="Arial" w:cs="Arial"/>
                <w:sz w:val="18"/>
                <w:szCs w:val="18"/>
              </w:rPr>
            </w:pPr>
            <w:r w:rsidRPr="00383DFB">
              <w:rPr>
                <w:rFonts w:ascii="Arial" w:hAnsi="Arial" w:cs="Arial"/>
                <w:sz w:val="18"/>
                <w:szCs w:val="18"/>
              </w:rPr>
              <w:t>Con 1 Donación</w:t>
            </w:r>
          </w:p>
        </w:tc>
        <w:tc>
          <w:tcPr>
            <w:tcW w:w="1688" w:type="dxa"/>
          </w:tcPr>
          <w:p w14:paraId="2A8C15F0" w14:textId="095D73CF" w:rsidR="00383DFB" w:rsidRPr="00593685" w:rsidRDefault="00383DFB" w:rsidP="00383DFB">
            <w:pPr>
              <w:jc w:val="both"/>
              <w:rPr>
                <w:rFonts w:ascii="Arial" w:hAnsi="Arial" w:cs="Arial"/>
                <w:sz w:val="18"/>
                <w:szCs w:val="18"/>
              </w:rPr>
            </w:pPr>
            <w:r w:rsidRPr="00593685">
              <w:rPr>
                <w:rFonts w:ascii="Arial" w:hAnsi="Arial" w:cs="Arial"/>
                <w:sz w:val="18"/>
                <w:szCs w:val="18"/>
              </w:rPr>
              <w:t>1</w:t>
            </w:r>
          </w:p>
        </w:tc>
        <w:tc>
          <w:tcPr>
            <w:tcW w:w="1856" w:type="dxa"/>
          </w:tcPr>
          <w:p w14:paraId="5B3269DC" w14:textId="5E655A5C" w:rsidR="00383DFB" w:rsidRPr="00593685" w:rsidRDefault="00383DFB" w:rsidP="00383DFB">
            <w:pPr>
              <w:jc w:val="both"/>
              <w:rPr>
                <w:rFonts w:ascii="Arial" w:hAnsi="Arial" w:cs="Arial"/>
                <w:sz w:val="18"/>
                <w:szCs w:val="18"/>
              </w:rPr>
            </w:pPr>
            <w:r w:rsidRPr="00593685">
              <w:rPr>
                <w:rFonts w:ascii="Arial" w:hAnsi="Arial" w:cs="Arial"/>
                <w:sz w:val="18"/>
                <w:szCs w:val="18"/>
              </w:rPr>
              <w:t>1</w:t>
            </w:r>
          </w:p>
        </w:tc>
      </w:tr>
      <w:tr w:rsidR="00383DFB" w:rsidRPr="00BF3246" w14:paraId="455D614A" w14:textId="77777777" w:rsidTr="00696A18">
        <w:tc>
          <w:tcPr>
            <w:tcW w:w="2693" w:type="dxa"/>
          </w:tcPr>
          <w:p w14:paraId="0B705A98" w14:textId="77777777" w:rsidR="00383DFB" w:rsidRPr="00383DFB" w:rsidRDefault="00383DFB" w:rsidP="00383DFB">
            <w:pPr>
              <w:jc w:val="both"/>
              <w:rPr>
                <w:rFonts w:ascii="Arial" w:hAnsi="Arial" w:cs="Arial"/>
                <w:sz w:val="18"/>
                <w:szCs w:val="18"/>
              </w:rPr>
            </w:pPr>
          </w:p>
        </w:tc>
        <w:tc>
          <w:tcPr>
            <w:tcW w:w="1688" w:type="dxa"/>
          </w:tcPr>
          <w:p w14:paraId="70503742" w14:textId="226451F9" w:rsidR="00383DFB" w:rsidRPr="00593685" w:rsidRDefault="00383DFB" w:rsidP="00383DFB">
            <w:pPr>
              <w:jc w:val="both"/>
              <w:rPr>
                <w:rFonts w:ascii="Arial" w:hAnsi="Arial" w:cs="Arial"/>
                <w:b/>
                <w:bCs/>
                <w:sz w:val="18"/>
                <w:szCs w:val="18"/>
              </w:rPr>
            </w:pPr>
            <w:r w:rsidRPr="00593685">
              <w:rPr>
                <w:rFonts w:ascii="Arial" w:hAnsi="Arial" w:cs="Arial"/>
                <w:b/>
                <w:bCs/>
                <w:sz w:val="18"/>
                <w:szCs w:val="18"/>
              </w:rPr>
              <w:t>4</w:t>
            </w:r>
          </w:p>
        </w:tc>
        <w:tc>
          <w:tcPr>
            <w:tcW w:w="1856" w:type="dxa"/>
          </w:tcPr>
          <w:p w14:paraId="5064C81A" w14:textId="03A4A758" w:rsidR="00383DFB" w:rsidRPr="00593685" w:rsidRDefault="00383DFB" w:rsidP="00383DFB">
            <w:pPr>
              <w:jc w:val="both"/>
              <w:rPr>
                <w:rFonts w:ascii="Arial" w:hAnsi="Arial" w:cs="Arial"/>
                <w:b/>
                <w:bCs/>
                <w:sz w:val="18"/>
                <w:szCs w:val="18"/>
              </w:rPr>
            </w:pPr>
            <w:r w:rsidRPr="00593685">
              <w:rPr>
                <w:rFonts w:ascii="Arial" w:hAnsi="Arial" w:cs="Arial"/>
                <w:b/>
                <w:bCs/>
                <w:sz w:val="18"/>
                <w:szCs w:val="18"/>
              </w:rPr>
              <w:t>7</w:t>
            </w:r>
          </w:p>
        </w:tc>
      </w:tr>
      <w:tr w:rsidR="00383DFB" w:rsidRPr="00BF3246" w14:paraId="17E6E58F" w14:textId="77777777" w:rsidTr="00696A18">
        <w:tc>
          <w:tcPr>
            <w:tcW w:w="2693" w:type="dxa"/>
          </w:tcPr>
          <w:p w14:paraId="054160AB" w14:textId="260A4B3D" w:rsidR="00383DFB" w:rsidRPr="00383DFB" w:rsidRDefault="00383DFB" w:rsidP="00383DFB">
            <w:pPr>
              <w:jc w:val="both"/>
              <w:rPr>
                <w:rFonts w:ascii="Arial" w:hAnsi="Arial" w:cs="Arial"/>
                <w:b/>
                <w:sz w:val="18"/>
                <w:szCs w:val="18"/>
              </w:rPr>
            </w:pPr>
            <w:r w:rsidRPr="00383DFB">
              <w:rPr>
                <w:rFonts w:ascii="Arial" w:hAnsi="Arial" w:cs="Arial"/>
                <w:b/>
                <w:sz w:val="18"/>
                <w:szCs w:val="18"/>
              </w:rPr>
              <w:t>ENIEX:</w:t>
            </w:r>
          </w:p>
        </w:tc>
        <w:tc>
          <w:tcPr>
            <w:tcW w:w="1688" w:type="dxa"/>
          </w:tcPr>
          <w:p w14:paraId="38263CD0" w14:textId="4341F8EC" w:rsidR="00383DFB" w:rsidRPr="00383DFB" w:rsidRDefault="00383DFB" w:rsidP="00383DFB">
            <w:pPr>
              <w:jc w:val="both"/>
              <w:rPr>
                <w:rFonts w:ascii="Arial" w:hAnsi="Arial" w:cs="Arial"/>
                <w:sz w:val="18"/>
                <w:szCs w:val="18"/>
              </w:rPr>
            </w:pPr>
          </w:p>
        </w:tc>
        <w:tc>
          <w:tcPr>
            <w:tcW w:w="1856" w:type="dxa"/>
          </w:tcPr>
          <w:p w14:paraId="2DF7D659" w14:textId="0284FF47" w:rsidR="00383DFB" w:rsidRPr="00383DFB" w:rsidRDefault="00383DFB" w:rsidP="00383DFB">
            <w:pPr>
              <w:jc w:val="both"/>
              <w:rPr>
                <w:rFonts w:ascii="Arial" w:hAnsi="Arial" w:cs="Arial"/>
                <w:sz w:val="18"/>
                <w:szCs w:val="18"/>
              </w:rPr>
            </w:pPr>
          </w:p>
        </w:tc>
      </w:tr>
      <w:tr w:rsidR="00383DFB" w:rsidRPr="00BF3246" w14:paraId="6AD15309" w14:textId="77777777" w:rsidTr="00696A18">
        <w:tc>
          <w:tcPr>
            <w:tcW w:w="2693" w:type="dxa"/>
          </w:tcPr>
          <w:p w14:paraId="7ADE5BF2" w14:textId="0F4A7EBE" w:rsidR="00383DFB" w:rsidRPr="00383DFB" w:rsidRDefault="00383DFB" w:rsidP="00383DFB">
            <w:pPr>
              <w:jc w:val="both"/>
              <w:rPr>
                <w:rFonts w:ascii="Arial" w:hAnsi="Arial" w:cs="Arial"/>
                <w:sz w:val="18"/>
                <w:szCs w:val="18"/>
              </w:rPr>
            </w:pPr>
            <w:r w:rsidRPr="00383DFB">
              <w:rPr>
                <w:rFonts w:ascii="Arial" w:hAnsi="Arial" w:cs="Arial"/>
                <w:sz w:val="18"/>
                <w:szCs w:val="18"/>
              </w:rPr>
              <w:t>----</w:t>
            </w:r>
          </w:p>
        </w:tc>
        <w:tc>
          <w:tcPr>
            <w:tcW w:w="1688" w:type="dxa"/>
          </w:tcPr>
          <w:p w14:paraId="3F7A3EBC" w14:textId="2D7CC351" w:rsidR="00383DFB" w:rsidRPr="00383DFB" w:rsidRDefault="00383DFB" w:rsidP="00383DFB">
            <w:pPr>
              <w:jc w:val="both"/>
              <w:rPr>
                <w:rFonts w:ascii="Arial" w:hAnsi="Arial" w:cs="Arial"/>
                <w:sz w:val="18"/>
                <w:szCs w:val="18"/>
              </w:rPr>
            </w:pPr>
            <w:r w:rsidRPr="00383DFB">
              <w:rPr>
                <w:rFonts w:ascii="Arial" w:hAnsi="Arial" w:cs="Arial"/>
                <w:sz w:val="18"/>
                <w:szCs w:val="18"/>
              </w:rPr>
              <w:t>----</w:t>
            </w:r>
          </w:p>
        </w:tc>
        <w:tc>
          <w:tcPr>
            <w:tcW w:w="1856" w:type="dxa"/>
          </w:tcPr>
          <w:p w14:paraId="4FC59AD2" w14:textId="265DD46B" w:rsidR="00383DFB" w:rsidRPr="00383DFB" w:rsidRDefault="00383DFB" w:rsidP="00383DFB">
            <w:pPr>
              <w:jc w:val="both"/>
              <w:rPr>
                <w:rFonts w:ascii="Arial" w:hAnsi="Arial" w:cs="Arial"/>
                <w:sz w:val="18"/>
                <w:szCs w:val="18"/>
              </w:rPr>
            </w:pPr>
            <w:r w:rsidRPr="00383DFB">
              <w:rPr>
                <w:rFonts w:ascii="Arial" w:hAnsi="Arial" w:cs="Arial"/>
                <w:sz w:val="18"/>
                <w:szCs w:val="18"/>
              </w:rPr>
              <w:t>----</w:t>
            </w:r>
          </w:p>
        </w:tc>
      </w:tr>
      <w:tr w:rsidR="00383DFB" w:rsidRPr="00BF3246" w14:paraId="2091329A" w14:textId="77777777" w:rsidTr="00696A18">
        <w:tc>
          <w:tcPr>
            <w:tcW w:w="2693" w:type="dxa"/>
          </w:tcPr>
          <w:p w14:paraId="4472A249" w14:textId="77777777" w:rsidR="00383DFB" w:rsidRPr="00383DFB" w:rsidRDefault="00383DFB" w:rsidP="00383DFB">
            <w:pPr>
              <w:jc w:val="both"/>
              <w:rPr>
                <w:rFonts w:ascii="Arial" w:hAnsi="Arial" w:cs="Arial"/>
                <w:sz w:val="18"/>
                <w:szCs w:val="18"/>
              </w:rPr>
            </w:pPr>
          </w:p>
        </w:tc>
        <w:tc>
          <w:tcPr>
            <w:tcW w:w="1688" w:type="dxa"/>
          </w:tcPr>
          <w:p w14:paraId="7CC899CA" w14:textId="03458115" w:rsidR="00383DFB" w:rsidRPr="00383DFB" w:rsidRDefault="00383DFB" w:rsidP="00383DFB">
            <w:pPr>
              <w:jc w:val="both"/>
              <w:rPr>
                <w:rFonts w:ascii="Arial" w:hAnsi="Arial" w:cs="Arial"/>
                <w:b/>
                <w:sz w:val="18"/>
                <w:szCs w:val="18"/>
              </w:rPr>
            </w:pPr>
            <w:r w:rsidRPr="00383DFB">
              <w:rPr>
                <w:rFonts w:ascii="Arial" w:hAnsi="Arial" w:cs="Arial"/>
                <w:b/>
                <w:sz w:val="18"/>
                <w:szCs w:val="18"/>
              </w:rPr>
              <w:t xml:space="preserve">  0</w:t>
            </w:r>
          </w:p>
        </w:tc>
        <w:tc>
          <w:tcPr>
            <w:tcW w:w="1856" w:type="dxa"/>
          </w:tcPr>
          <w:p w14:paraId="36C0E154" w14:textId="7B8EA155" w:rsidR="00383DFB" w:rsidRPr="00383DFB" w:rsidRDefault="00383DFB" w:rsidP="00383DFB">
            <w:pPr>
              <w:jc w:val="both"/>
              <w:rPr>
                <w:rFonts w:ascii="Arial" w:hAnsi="Arial" w:cs="Arial"/>
                <w:b/>
                <w:sz w:val="18"/>
                <w:szCs w:val="18"/>
              </w:rPr>
            </w:pPr>
            <w:r w:rsidRPr="00383DFB">
              <w:rPr>
                <w:rFonts w:ascii="Arial" w:hAnsi="Arial" w:cs="Arial"/>
                <w:b/>
                <w:sz w:val="18"/>
                <w:szCs w:val="18"/>
              </w:rPr>
              <w:t xml:space="preserve">  0</w:t>
            </w:r>
          </w:p>
        </w:tc>
      </w:tr>
      <w:tr w:rsidR="00383DFB" w14:paraId="207DC341" w14:textId="77777777" w:rsidTr="00696A18">
        <w:tc>
          <w:tcPr>
            <w:tcW w:w="2693" w:type="dxa"/>
          </w:tcPr>
          <w:p w14:paraId="1D06B580" w14:textId="77777777" w:rsidR="00383DFB" w:rsidRPr="00383DFB" w:rsidRDefault="00383DFB" w:rsidP="00383DFB">
            <w:pPr>
              <w:jc w:val="both"/>
              <w:rPr>
                <w:rFonts w:ascii="Arial" w:hAnsi="Arial" w:cs="Arial"/>
                <w:b/>
                <w:sz w:val="18"/>
                <w:szCs w:val="18"/>
              </w:rPr>
            </w:pPr>
            <w:r w:rsidRPr="00383DFB">
              <w:rPr>
                <w:rFonts w:ascii="Arial" w:hAnsi="Arial" w:cs="Arial"/>
                <w:b/>
                <w:sz w:val="18"/>
                <w:szCs w:val="18"/>
              </w:rPr>
              <w:t>TOTAL</w:t>
            </w:r>
          </w:p>
        </w:tc>
        <w:tc>
          <w:tcPr>
            <w:tcW w:w="1688" w:type="dxa"/>
          </w:tcPr>
          <w:p w14:paraId="256DB8C8" w14:textId="27FFB2E8" w:rsidR="00383DFB" w:rsidRPr="00383DFB" w:rsidRDefault="00383DFB" w:rsidP="00383DFB">
            <w:pPr>
              <w:jc w:val="both"/>
              <w:rPr>
                <w:rFonts w:ascii="Arial" w:hAnsi="Arial" w:cs="Arial"/>
                <w:b/>
                <w:sz w:val="18"/>
                <w:szCs w:val="18"/>
              </w:rPr>
            </w:pPr>
            <w:r w:rsidRPr="00383DFB">
              <w:rPr>
                <w:rFonts w:ascii="Arial" w:hAnsi="Arial" w:cs="Arial"/>
                <w:b/>
                <w:sz w:val="18"/>
                <w:szCs w:val="18"/>
              </w:rPr>
              <w:t>31</w:t>
            </w:r>
          </w:p>
          <w:p w14:paraId="7D569CDB" w14:textId="77777777" w:rsidR="00383DFB" w:rsidRPr="00383DFB" w:rsidRDefault="00383DFB" w:rsidP="00383DFB">
            <w:pPr>
              <w:jc w:val="both"/>
              <w:rPr>
                <w:rFonts w:ascii="Arial" w:hAnsi="Arial" w:cs="Arial"/>
                <w:b/>
                <w:sz w:val="18"/>
                <w:szCs w:val="18"/>
              </w:rPr>
            </w:pPr>
            <w:r w:rsidRPr="00383DFB">
              <w:rPr>
                <w:rFonts w:ascii="Arial" w:hAnsi="Arial" w:cs="Arial"/>
                <w:b/>
                <w:sz w:val="18"/>
                <w:szCs w:val="18"/>
              </w:rPr>
              <w:t>Entidades</w:t>
            </w:r>
          </w:p>
        </w:tc>
        <w:tc>
          <w:tcPr>
            <w:tcW w:w="1856" w:type="dxa"/>
          </w:tcPr>
          <w:p w14:paraId="7ECC7358" w14:textId="766502FC" w:rsidR="00383DFB" w:rsidRPr="00383DFB" w:rsidRDefault="00383DFB" w:rsidP="00383DFB">
            <w:pPr>
              <w:jc w:val="both"/>
              <w:rPr>
                <w:rFonts w:ascii="Arial" w:hAnsi="Arial" w:cs="Arial"/>
                <w:b/>
                <w:sz w:val="18"/>
                <w:szCs w:val="18"/>
              </w:rPr>
            </w:pPr>
            <w:r w:rsidRPr="00383DFB">
              <w:rPr>
                <w:rFonts w:ascii="Arial" w:hAnsi="Arial" w:cs="Arial"/>
                <w:b/>
                <w:sz w:val="18"/>
                <w:szCs w:val="18"/>
              </w:rPr>
              <w:t xml:space="preserve">72 </w:t>
            </w:r>
          </w:p>
          <w:p w14:paraId="0471E57E" w14:textId="19D3CDAB" w:rsidR="00383DFB" w:rsidRPr="00383DFB" w:rsidRDefault="00383DFB" w:rsidP="00383DFB">
            <w:pPr>
              <w:jc w:val="both"/>
              <w:rPr>
                <w:rFonts w:ascii="Arial" w:hAnsi="Arial" w:cs="Arial"/>
                <w:b/>
                <w:sz w:val="18"/>
                <w:szCs w:val="18"/>
              </w:rPr>
            </w:pPr>
            <w:r w:rsidRPr="00383DFB">
              <w:rPr>
                <w:rFonts w:ascii="Arial" w:hAnsi="Arial" w:cs="Arial"/>
                <w:b/>
                <w:sz w:val="18"/>
                <w:szCs w:val="18"/>
              </w:rPr>
              <w:t>Donaciones</w:t>
            </w:r>
          </w:p>
        </w:tc>
      </w:tr>
    </w:tbl>
    <w:p w14:paraId="0830BEC0" w14:textId="77777777" w:rsidR="00D4064A" w:rsidRDefault="00D4064A" w:rsidP="00D54CA3">
      <w:pPr>
        <w:spacing w:after="0" w:line="240" w:lineRule="auto"/>
        <w:jc w:val="both"/>
        <w:rPr>
          <w:rFonts w:ascii="Arial" w:hAnsi="Arial" w:cs="Arial"/>
        </w:rPr>
      </w:pPr>
    </w:p>
    <w:p w14:paraId="3DFCC2E8" w14:textId="264A49FF" w:rsidR="00664FFC" w:rsidRPr="00137A19" w:rsidRDefault="00664FFC" w:rsidP="00283919">
      <w:pPr>
        <w:spacing w:after="0" w:line="240" w:lineRule="auto"/>
        <w:ind w:left="1413" w:hanging="562"/>
        <w:jc w:val="both"/>
        <w:rPr>
          <w:rFonts w:ascii="Arial" w:hAnsi="Arial" w:cs="Arial"/>
          <w:b/>
        </w:rPr>
      </w:pPr>
    </w:p>
    <w:p w14:paraId="5C3CC37B" w14:textId="47B2E0FC" w:rsidR="00EF5E08" w:rsidRPr="00137A19" w:rsidRDefault="00EF5E08" w:rsidP="00EF5E08">
      <w:pPr>
        <w:spacing w:after="0" w:line="240" w:lineRule="auto"/>
        <w:ind w:left="1413" w:hanging="562"/>
        <w:jc w:val="both"/>
        <w:rPr>
          <w:rFonts w:ascii="Arial" w:hAnsi="Arial" w:cs="Arial"/>
        </w:rPr>
      </w:pPr>
      <w:r w:rsidRPr="00137A19">
        <w:rPr>
          <w:rFonts w:ascii="Arial" w:hAnsi="Arial" w:cs="Arial"/>
          <w:b/>
        </w:rPr>
        <w:t>b</w:t>
      </w:r>
      <w:r w:rsidR="00634C26" w:rsidRPr="00137A19">
        <w:rPr>
          <w:rFonts w:ascii="Arial" w:hAnsi="Arial" w:cs="Arial"/>
          <w:b/>
        </w:rPr>
        <w:t>.</w:t>
      </w:r>
      <w:r w:rsidR="002F1722" w:rsidRPr="00137A19">
        <w:rPr>
          <w:rFonts w:ascii="Arial" w:hAnsi="Arial" w:cs="Arial"/>
          <w:b/>
        </w:rPr>
        <w:t>3</w:t>
      </w:r>
      <w:r w:rsidR="00634C26" w:rsidRPr="00137A19">
        <w:rPr>
          <w:rFonts w:ascii="Arial" w:hAnsi="Arial" w:cs="Arial"/>
          <w:b/>
        </w:rPr>
        <w:t>)</w:t>
      </w:r>
      <w:r w:rsidR="00634C26" w:rsidRPr="00137A19">
        <w:rPr>
          <w:rFonts w:ascii="Arial" w:hAnsi="Arial" w:cs="Arial"/>
        </w:rPr>
        <w:tab/>
      </w:r>
      <w:r w:rsidR="00E84654" w:rsidRPr="00137A19">
        <w:rPr>
          <w:rFonts w:ascii="Arial" w:hAnsi="Arial" w:cs="Arial"/>
        </w:rPr>
        <w:t>Monto Total de Donaciones a ser supervisado</w:t>
      </w:r>
    </w:p>
    <w:p w14:paraId="66E0F82F" w14:textId="2425E130" w:rsidR="00E84654" w:rsidRPr="00137A19" w:rsidRDefault="00E84654" w:rsidP="00EF5E08">
      <w:pPr>
        <w:spacing w:after="0" w:line="240" w:lineRule="auto"/>
        <w:ind w:left="1413" w:hanging="562"/>
        <w:jc w:val="both"/>
        <w:rPr>
          <w:rFonts w:ascii="Arial" w:hAnsi="Arial" w:cs="Arial"/>
        </w:rPr>
      </w:pPr>
      <w:r w:rsidRPr="00137A19">
        <w:rPr>
          <w:rFonts w:ascii="Arial" w:hAnsi="Arial" w:cs="Arial"/>
        </w:rPr>
        <w:t xml:space="preserve">  </w:t>
      </w:r>
    </w:p>
    <w:p w14:paraId="4A2D43C4" w14:textId="244A6EB8" w:rsidR="00634C26" w:rsidRPr="00137A19" w:rsidRDefault="00634C26" w:rsidP="00634C26">
      <w:pPr>
        <w:spacing w:after="0" w:line="240" w:lineRule="auto"/>
        <w:ind w:left="1416"/>
        <w:jc w:val="both"/>
        <w:rPr>
          <w:rFonts w:ascii="Arial" w:hAnsi="Arial" w:cs="Arial"/>
        </w:rPr>
      </w:pPr>
      <w:r w:rsidRPr="00137A19">
        <w:rPr>
          <w:rFonts w:ascii="Arial" w:hAnsi="Arial" w:cs="Arial"/>
        </w:rPr>
        <w:t xml:space="preserve">Monto que corresponde a la sumatoria de </w:t>
      </w:r>
      <w:r w:rsidR="00E84654" w:rsidRPr="00137A19">
        <w:rPr>
          <w:rFonts w:ascii="Arial" w:hAnsi="Arial" w:cs="Arial"/>
        </w:rPr>
        <w:t>los valores de las donaciones a ser supervisada</w:t>
      </w:r>
      <w:r w:rsidRPr="00137A19">
        <w:rPr>
          <w:rFonts w:ascii="Arial" w:hAnsi="Arial" w:cs="Arial"/>
        </w:rPr>
        <w:t>s</w:t>
      </w:r>
      <w:r w:rsidR="00E84654" w:rsidRPr="00137A19">
        <w:rPr>
          <w:rFonts w:ascii="Arial" w:hAnsi="Arial" w:cs="Arial"/>
        </w:rPr>
        <w:t xml:space="preserve">, </w:t>
      </w:r>
      <w:r w:rsidRPr="006A5750">
        <w:rPr>
          <w:rFonts w:ascii="Arial" w:hAnsi="Arial" w:cs="Arial"/>
        </w:rPr>
        <w:t xml:space="preserve">que representa un </w:t>
      </w:r>
      <w:r w:rsidRPr="006A5750">
        <w:rPr>
          <w:rFonts w:ascii="Arial" w:hAnsi="Arial" w:cs="Arial"/>
          <w:b/>
        </w:rPr>
        <w:t xml:space="preserve">Monto Total de $ </w:t>
      </w:r>
      <w:r w:rsidR="0008014D" w:rsidRPr="006A5750">
        <w:rPr>
          <w:rFonts w:ascii="Arial" w:hAnsi="Arial" w:cs="Arial"/>
          <w:b/>
        </w:rPr>
        <w:t>6,341,169.92</w:t>
      </w:r>
      <w:r w:rsidR="0008014D" w:rsidRPr="001D371D">
        <w:rPr>
          <w:rFonts w:ascii="Arial" w:hAnsi="Arial" w:cs="Arial"/>
        </w:rPr>
        <w:t xml:space="preserve"> </w:t>
      </w:r>
      <w:r w:rsidRPr="001D371D">
        <w:rPr>
          <w:rFonts w:ascii="Arial" w:hAnsi="Arial" w:cs="Arial"/>
        </w:rPr>
        <w:t xml:space="preserve">sujeto a verificación en </w:t>
      </w:r>
      <w:r w:rsidR="00B94600" w:rsidRPr="001128DC">
        <w:rPr>
          <w:rFonts w:ascii="Arial" w:hAnsi="Arial" w:cs="Arial"/>
        </w:rPr>
        <w:t>el procedimiento</w:t>
      </w:r>
      <w:r w:rsidRPr="006A5750">
        <w:rPr>
          <w:rFonts w:ascii="Arial" w:hAnsi="Arial" w:cs="Arial"/>
        </w:rPr>
        <w:t xml:space="preserve"> de supervisión</w:t>
      </w:r>
      <w:r w:rsidR="006A2ECB" w:rsidRPr="00137A19">
        <w:rPr>
          <w:rFonts w:ascii="Arial" w:hAnsi="Arial" w:cs="Arial"/>
        </w:rPr>
        <w:t xml:space="preserve"> del </w:t>
      </w:r>
      <w:r w:rsidRPr="00137A19">
        <w:rPr>
          <w:rFonts w:ascii="Arial" w:hAnsi="Arial" w:cs="Arial"/>
        </w:rPr>
        <w:t>PAS</w:t>
      </w:r>
      <w:r w:rsidR="006A2ECB" w:rsidRPr="00137A19">
        <w:rPr>
          <w:rFonts w:ascii="Arial" w:hAnsi="Arial" w:cs="Arial"/>
        </w:rPr>
        <w:t xml:space="preserve"> </w:t>
      </w:r>
      <w:r w:rsidRPr="00137A19">
        <w:rPr>
          <w:rFonts w:ascii="Arial" w:hAnsi="Arial" w:cs="Arial"/>
        </w:rPr>
        <w:t>202</w:t>
      </w:r>
      <w:r w:rsidR="00B14B5E" w:rsidRPr="00137A19">
        <w:rPr>
          <w:rFonts w:ascii="Arial" w:hAnsi="Arial" w:cs="Arial"/>
        </w:rPr>
        <w:t>2</w:t>
      </w:r>
      <w:r w:rsidRPr="00137A19">
        <w:rPr>
          <w:rFonts w:ascii="Arial" w:hAnsi="Arial" w:cs="Arial"/>
        </w:rPr>
        <w:t>.</w:t>
      </w:r>
    </w:p>
    <w:p w14:paraId="4994DFDD" w14:textId="6F5D0456" w:rsidR="0004543C" w:rsidRDefault="0004543C" w:rsidP="00634C26">
      <w:pPr>
        <w:spacing w:after="0" w:line="240" w:lineRule="auto"/>
        <w:ind w:left="1416"/>
        <w:jc w:val="both"/>
        <w:rPr>
          <w:rFonts w:ascii="Arial" w:hAnsi="Arial" w:cs="Arial"/>
        </w:rPr>
      </w:pPr>
    </w:p>
    <w:p w14:paraId="5E7C5C63" w14:textId="77777777" w:rsidR="0004543C" w:rsidRDefault="0004543C" w:rsidP="00634C26">
      <w:pPr>
        <w:spacing w:after="0" w:line="240" w:lineRule="auto"/>
        <w:ind w:left="1416"/>
        <w:jc w:val="both"/>
        <w:rPr>
          <w:rFonts w:ascii="Arial" w:hAnsi="Arial" w:cs="Arial"/>
        </w:rPr>
      </w:pPr>
    </w:p>
    <w:p w14:paraId="578D7906" w14:textId="7282D472" w:rsidR="0067728E" w:rsidRPr="00630DA6" w:rsidRDefault="00E1615C" w:rsidP="00FA2FA3">
      <w:pPr>
        <w:pStyle w:val="Sinespaciado"/>
        <w:outlineLvl w:val="0"/>
        <w:rPr>
          <w:rFonts w:ascii="Arial" w:hAnsi="Arial" w:cs="Arial"/>
          <w:b/>
        </w:rPr>
      </w:pPr>
      <w:bookmarkStart w:id="17" w:name="_Toc101972464"/>
      <w:r w:rsidRPr="00630DA6">
        <w:rPr>
          <w:rFonts w:ascii="Arial" w:hAnsi="Arial" w:cs="Arial"/>
          <w:b/>
        </w:rPr>
        <w:t>CAPÍTULO VII: IMPLEMENTACIÓN</w:t>
      </w:r>
      <w:bookmarkEnd w:id="17"/>
    </w:p>
    <w:p w14:paraId="103C32F1" w14:textId="49C9C78A" w:rsidR="00E1615C" w:rsidRPr="0078742D" w:rsidRDefault="00E1615C" w:rsidP="00630DA6">
      <w:pPr>
        <w:pStyle w:val="Sinespaciado"/>
      </w:pPr>
      <w:r w:rsidRPr="0078742D">
        <w:t xml:space="preserve"> </w:t>
      </w:r>
    </w:p>
    <w:p w14:paraId="707B1194" w14:textId="24676043" w:rsidR="00E1615C" w:rsidRPr="00607533" w:rsidRDefault="00E1615C" w:rsidP="000257B4">
      <w:pPr>
        <w:pStyle w:val="Ttulo2"/>
        <w:numPr>
          <w:ilvl w:val="1"/>
          <w:numId w:val="30"/>
        </w:numPr>
        <w:spacing w:line="240" w:lineRule="auto"/>
        <w:ind w:left="426" w:hanging="426"/>
        <w:rPr>
          <w:rFonts w:ascii="Arial" w:hAnsi="Arial" w:cs="Arial"/>
          <w:b/>
          <w:bCs/>
          <w:color w:val="auto"/>
          <w:sz w:val="22"/>
          <w:szCs w:val="22"/>
        </w:rPr>
      </w:pPr>
      <w:bookmarkStart w:id="18" w:name="_Toc101972465"/>
      <w:r w:rsidRPr="00607533">
        <w:rPr>
          <w:rFonts w:ascii="Arial" w:hAnsi="Arial" w:cs="Arial"/>
          <w:b/>
          <w:bCs/>
          <w:color w:val="auto"/>
          <w:sz w:val="22"/>
          <w:szCs w:val="22"/>
        </w:rPr>
        <w:t>Personal</w:t>
      </w:r>
      <w:r w:rsidR="00AE5ABC" w:rsidRPr="00607533">
        <w:rPr>
          <w:rFonts w:ascii="Arial" w:hAnsi="Arial" w:cs="Arial"/>
          <w:b/>
          <w:bCs/>
          <w:color w:val="auto"/>
          <w:sz w:val="22"/>
          <w:szCs w:val="22"/>
        </w:rPr>
        <w:t xml:space="preserve"> requerido</w:t>
      </w:r>
      <w:bookmarkEnd w:id="18"/>
    </w:p>
    <w:p w14:paraId="418F067C" w14:textId="1B2E36CC" w:rsidR="00B87938" w:rsidRPr="00B30484" w:rsidRDefault="00B87938" w:rsidP="00D460D5">
      <w:pPr>
        <w:pStyle w:val="Prrafodelista"/>
        <w:ind w:left="360"/>
        <w:jc w:val="both"/>
        <w:rPr>
          <w:rFonts w:cs="Arial"/>
          <w:b/>
        </w:rPr>
      </w:pPr>
    </w:p>
    <w:p w14:paraId="0623D5FE" w14:textId="384331BB" w:rsidR="00721791" w:rsidRPr="00721791" w:rsidRDefault="00721791" w:rsidP="00721791">
      <w:pPr>
        <w:spacing w:line="240" w:lineRule="auto"/>
        <w:ind w:left="426"/>
        <w:jc w:val="both"/>
        <w:rPr>
          <w:rFonts w:ascii="Arial" w:hAnsi="Arial" w:cs="Arial"/>
        </w:rPr>
      </w:pPr>
      <w:r w:rsidRPr="00721791">
        <w:rPr>
          <w:rFonts w:ascii="Arial" w:hAnsi="Arial" w:cs="Arial"/>
        </w:rPr>
        <w:t>Las acciones de supervisión a intervenciones y donaciones consideradas en el PAS 202</w:t>
      </w:r>
      <w:r w:rsidR="00545E36">
        <w:rPr>
          <w:rFonts w:ascii="Arial" w:hAnsi="Arial" w:cs="Arial"/>
        </w:rPr>
        <w:t>2</w:t>
      </w:r>
      <w:r w:rsidRPr="00721791">
        <w:rPr>
          <w:rFonts w:ascii="Arial" w:hAnsi="Arial" w:cs="Arial"/>
        </w:rPr>
        <w:t xml:space="preserve"> serán realizadas por </w:t>
      </w:r>
      <w:r w:rsidR="00C04BB7">
        <w:rPr>
          <w:rFonts w:ascii="Arial" w:hAnsi="Arial" w:cs="Arial"/>
        </w:rPr>
        <w:t xml:space="preserve">los/las </w:t>
      </w:r>
      <w:r w:rsidRPr="00721791">
        <w:rPr>
          <w:rFonts w:ascii="Arial" w:hAnsi="Arial" w:cs="Arial"/>
        </w:rPr>
        <w:t>servidor</w:t>
      </w:r>
      <w:r w:rsidR="00C04BB7">
        <w:rPr>
          <w:rFonts w:ascii="Arial" w:hAnsi="Arial" w:cs="Arial"/>
        </w:rPr>
        <w:t>es/a</w:t>
      </w:r>
      <w:r w:rsidRPr="00721791">
        <w:rPr>
          <w:rFonts w:ascii="Arial" w:hAnsi="Arial" w:cs="Arial"/>
        </w:rPr>
        <w:t>s</w:t>
      </w:r>
      <w:r w:rsidRPr="00721791">
        <w:rPr>
          <w:rFonts w:ascii="Arial" w:hAnsi="Arial" w:cs="Arial"/>
          <w:b/>
        </w:rPr>
        <w:t xml:space="preserve"> </w:t>
      </w:r>
      <w:r w:rsidRPr="00721791">
        <w:rPr>
          <w:rFonts w:ascii="Arial" w:hAnsi="Arial" w:cs="Arial"/>
        </w:rPr>
        <w:t xml:space="preserve">que laboran en la Dirección de Fiscalización y Supervisión (DFS) y </w:t>
      </w:r>
      <w:r w:rsidR="00744176">
        <w:rPr>
          <w:rFonts w:ascii="Arial" w:hAnsi="Arial" w:cs="Arial"/>
        </w:rPr>
        <w:t xml:space="preserve">por el personal que será contratado por </w:t>
      </w:r>
      <w:r w:rsidRPr="00721791">
        <w:rPr>
          <w:rFonts w:ascii="Arial" w:hAnsi="Arial" w:cs="Arial"/>
        </w:rPr>
        <w:t>servicios de terceros.</w:t>
      </w:r>
    </w:p>
    <w:p w14:paraId="27D535AF" w14:textId="60CDFD9D" w:rsidR="00721791" w:rsidRPr="00721791" w:rsidRDefault="00721791" w:rsidP="00721791">
      <w:pPr>
        <w:spacing w:after="0" w:line="240" w:lineRule="auto"/>
        <w:ind w:left="426"/>
        <w:jc w:val="both"/>
        <w:rPr>
          <w:rFonts w:ascii="Arial" w:hAnsi="Arial" w:cs="Arial"/>
        </w:rPr>
      </w:pPr>
      <w:r w:rsidRPr="00721791">
        <w:rPr>
          <w:rFonts w:ascii="Arial" w:hAnsi="Arial" w:cs="Arial"/>
        </w:rPr>
        <w:t>El personal que se contrate para tal efecto contará con un perfil multidisciplinario, tomando en cuenta que las intervenciones cubren diversas áreas de desarrollo y abarcan temáticas diferentes que requieren de una mirada integral. Estos</w:t>
      </w:r>
      <w:r w:rsidR="00402305">
        <w:rPr>
          <w:rFonts w:ascii="Arial" w:hAnsi="Arial" w:cs="Arial"/>
        </w:rPr>
        <w:t>/as</w:t>
      </w:r>
      <w:r w:rsidRPr="00721791">
        <w:rPr>
          <w:rFonts w:ascii="Arial" w:hAnsi="Arial" w:cs="Arial"/>
        </w:rPr>
        <w:t xml:space="preserve"> profesionales deberán contar </w:t>
      </w:r>
      <w:r w:rsidR="00B92573">
        <w:rPr>
          <w:rFonts w:ascii="Arial" w:hAnsi="Arial" w:cs="Arial"/>
        </w:rPr>
        <w:t xml:space="preserve">además </w:t>
      </w:r>
      <w:r w:rsidRPr="00721791">
        <w:rPr>
          <w:rFonts w:ascii="Arial" w:hAnsi="Arial" w:cs="Arial"/>
        </w:rPr>
        <w:t xml:space="preserve">con las competencias necesarias y </w:t>
      </w:r>
      <w:r w:rsidR="00B92573">
        <w:rPr>
          <w:rFonts w:ascii="Arial" w:hAnsi="Arial" w:cs="Arial"/>
        </w:rPr>
        <w:t xml:space="preserve">la </w:t>
      </w:r>
      <w:r w:rsidRPr="00721791">
        <w:rPr>
          <w:rFonts w:ascii="Arial" w:hAnsi="Arial" w:cs="Arial"/>
        </w:rPr>
        <w:t xml:space="preserve">suficiente experiencia especializada en el tema. </w:t>
      </w:r>
    </w:p>
    <w:p w14:paraId="39794E32" w14:textId="77777777" w:rsidR="00721791" w:rsidRPr="00721791" w:rsidRDefault="00721791" w:rsidP="00721791">
      <w:pPr>
        <w:spacing w:after="0" w:line="240" w:lineRule="auto"/>
        <w:ind w:left="426"/>
        <w:jc w:val="both"/>
        <w:rPr>
          <w:rFonts w:ascii="Arial" w:hAnsi="Arial" w:cs="Arial"/>
        </w:rPr>
      </w:pPr>
    </w:p>
    <w:p w14:paraId="1EE500D6" w14:textId="50D87206" w:rsidR="0067728E" w:rsidRDefault="00721791" w:rsidP="00721791">
      <w:pPr>
        <w:spacing w:after="0" w:line="240" w:lineRule="auto"/>
        <w:ind w:left="426"/>
        <w:jc w:val="both"/>
        <w:rPr>
          <w:rFonts w:ascii="Arial" w:hAnsi="Arial" w:cs="Arial"/>
        </w:rPr>
      </w:pPr>
      <w:r w:rsidRPr="00721791">
        <w:rPr>
          <w:rFonts w:ascii="Arial" w:hAnsi="Arial" w:cs="Arial"/>
        </w:rPr>
        <w:t xml:space="preserve">Asimismo, durante </w:t>
      </w:r>
      <w:r w:rsidRPr="006A5750">
        <w:rPr>
          <w:rFonts w:ascii="Arial" w:hAnsi="Arial" w:cs="Arial"/>
        </w:rPr>
        <w:t xml:space="preserve">el </w:t>
      </w:r>
      <w:r w:rsidRPr="001128DC">
        <w:rPr>
          <w:rFonts w:ascii="Arial" w:hAnsi="Arial" w:cs="Arial"/>
        </w:rPr>
        <w:t>proce</w:t>
      </w:r>
      <w:r w:rsidR="00B94600" w:rsidRPr="001128DC">
        <w:rPr>
          <w:rFonts w:ascii="Arial" w:hAnsi="Arial" w:cs="Arial"/>
        </w:rPr>
        <w:t>dimiento</w:t>
      </w:r>
      <w:r w:rsidRPr="00721791">
        <w:rPr>
          <w:rFonts w:ascii="Arial" w:hAnsi="Arial" w:cs="Arial"/>
        </w:rPr>
        <w:t xml:space="preserve"> de supervisión, el personal contratado recibirá la asistenci</w:t>
      </w:r>
      <w:r w:rsidR="00940D95">
        <w:rPr>
          <w:rFonts w:ascii="Arial" w:hAnsi="Arial" w:cs="Arial"/>
        </w:rPr>
        <w:t>a técnica y administrativa de lo</w:t>
      </w:r>
      <w:r w:rsidRPr="00721791">
        <w:rPr>
          <w:rFonts w:ascii="Arial" w:hAnsi="Arial" w:cs="Arial"/>
        </w:rPr>
        <w:t>s</w:t>
      </w:r>
      <w:r w:rsidR="00940D95">
        <w:rPr>
          <w:rFonts w:ascii="Arial" w:hAnsi="Arial" w:cs="Arial"/>
        </w:rPr>
        <w:t>/las</w:t>
      </w:r>
      <w:r w:rsidRPr="00721791">
        <w:rPr>
          <w:rFonts w:ascii="Arial" w:hAnsi="Arial" w:cs="Arial"/>
        </w:rPr>
        <w:t xml:space="preserve"> servidor</w:t>
      </w:r>
      <w:r w:rsidR="00940D95">
        <w:rPr>
          <w:rFonts w:ascii="Arial" w:hAnsi="Arial" w:cs="Arial"/>
        </w:rPr>
        <w:t xml:space="preserve">es/as </w:t>
      </w:r>
      <w:r w:rsidRPr="00721791">
        <w:rPr>
          <w:rFonts w:ascii="Arial" w:hAnsi="Arial" w:cs="Arial"/>
        </w:rPr>
        <w:t>que laboran en la DFS, quienes tendrán a su cargo, el seguimiento y monitoreo de las acciones de supervisión asignadas a dichos profesionales.</w:t>
      </w:r>
    </w:p>
    <w:p w14:paraId="54197B19" w14:textId="77777777" w:rsidR="00721791" w:rsidRPr="00721791" w:rsidRDefault="00721791" w:rsidP="00721791">
      <w:pPr>
        <w:spacing w:after="0" w:line="240" w:lineRule="auto"/>
        <w:ind w:left="426"/>
        <w:jc w:val="both"/>
        <w:rPr>
          <w:rFonts w:ascii="Arial" w:hAnsi="Arial" w:cs="Arial"/>
        </w:rPr>
      </w:pPr>
    </w:p>
    <w:p w14:paraId="297010F2" w14:textId="0508A45D" w:rsidR="00A328E9" w:rsidRDefault="0060218C" w:rsidP="00D460D5">
      <w:pPr>
        <w:spacing w:line="240" w:lineRule="auto"/>
        <w:ind w:left="426"/>
        <w:jc w:val="both"/>
        <w:rPr>
          <w:rFonts w:ascii="Arial" w:hAnsi="Arial" w:cs="Arial"/>
        </w:rPr>
      </w:pPr>
      <w:r>
        <w:rPr>
          <w:rFonts w:ascii="Arial" w:hAnsi="Arial" w:cs="Arial"/>
        </w:rPr>
        <w:t xml:space="preserve">Las acciones de supervisión </w:t>
      </w:r>
      <w:r w:rsidR="00356ED8">
        <w:rPr>
          <w:rFonts w:ascii="Arial" w:hAnsi="Arial" w:cs="Arial"/>
        </w:rPr>
        <w:t>programadas en el PAS</w:t>
      </w:r>
      <w:r w:rsidR="00545E36">
        <w:rPr>
          <w:rFonts w:ascii="Arial" w:hAnsi="Arial" w:cs="Arial"/>
        </w:rPr>
        <w:t xml:space="preserve"> </w:t>
      </w:r>
      <w:r w:rsidR="00356ED8">
        <w:rPr>
          <w:rFonts w:ascii="Arial" w:hAnsi="Arial" w:cs="Arial"/>
        </w:rPr>
        <w:t>202</w:t>
      </w:r>
      <w:r w:rsidR="00545E36">
        <w:rPr>
          <w:rFonts w:ascii="Arial" w:hAnsi="Arial" w:cs="Arial"/>
        </w:rPr>
        <w:t>2</w:t>
      </w:r>
      <w:r w:rsidR="00356ED8">
        <w:rPr>
          <w:rFonts w:ascii="Arial" w:hAnsi="Arial" w:cs="Arial"/>
        </w:rPr>
        <w:t xml:space="preserve"> con un total de 1</w:t>
      </w:r>
      <w:r w:rsidR="00545E36">
        <w:rPr>
          <w:rFonts w:ascii="Arial" w:hAnsi="Arial" w:cs="Arial"/>
        </w:rPr>
        <w:t>5</w:t>
      </w:r>
      <w:r w:rsidR="00B14B5E">
        <w:rPr>
          <w:rFonts w:ascii="Arial" w:hAnsi="Arial" w:cs="Arial"/>
        </w:rPr>
        <w:t>6</w:t>
      </w:r>
      <w:r w:rsidR="00356ED8">
        <w:rPr>
          <w:rFonts w:ascii="Arial" w:hAnsi="Arial" w:cs="Arial"/>
        </w:rPr>
        <w:t xml:space="preserve"> supervisiones, </w:t>
      </w:r>
      <w:r>
        <w:rPr>
          <w:rFonts w:ascii="Arial" w:hAnsi="Arial" w:cs="Arial"/>
        </w:rPr>
        <w:t>se</w:t>
      </w:r>
      <w:r w:rsidR="004A580F">
        <w:rPr>
          <w:rFonts w:ascii="Arial" w:hAnsi="Arial" w:cs="Arial"/>
        </w:rPr>
        <w:t xml:space="preserve">rán realizadas </w:t>
      </w:r>
      <w:r>
        <w:rPr>
          <w:rFonts w:ascii="Arial" w:hAnsi="Arial" w:cs="Arial"/>
        </w:rPr>
        <w:t xml:space="preserve">por el personal contratado bajo la modalidad CAS </w:t>
      </w:r>
      <w:r w:rsidR="004A580F">
        <w:rPr>
          <w:rFonts w:ascii="Arial" w:hAnsi="Arial" w:cs="Arial"/>
        </w:rPr>
        <w:lastRenderedPageBreak/>
        <w:t xml:space="preserve">que labora en la APCI </w:t>
      </w:r>
      <w:r>
        <w:rPr>
          <w:rFonts w:ascii="Arial" w:hAnsi="Arial" w:cs="Arial"/>
        </w:rPr>
        <w:t xml:space="preserve">y </w:t>
      </w:r>
      <w:r w:rsidR="004A580F">
        <w:rPr>
          <w:rFonts w:ascii="Arial" w:hAnsi="Arial" w:cs="Arial"/>
        </w:rPr>
        <w:t xml:space="preserve">por los </w:t>
      </w:r>
      <w:r>
        <w:rPr>
          <w:rFonts w:ascii="Arial" w:hAnsi="Arial" w:cs="Arial"/>
        </w:rPr>
        <w:t xml:space="preserve">Servicios de Terceros; </w:t>
      </w:r>
      <w:r w:rsidR="003578E4">
        <w:rPr>
          <w:rFonts w:ascii="Arial" w:hAnsi="Arial" w:cs="Arial"/>
        </w:rPr>
        <w:t>s</w:t>
      </w:r>
      <w:r w:rsidR="00F14B55" w:rsidRPr="00A55A80">
        <w:rPr>
          <w:rFonts w:ascii="Arial" w:hAnsi="Arial" w:cs="Arial"/>
        </w:rPr>
        <w:t xml:space="preserve">egún </w:t>
      </w:r>
      <w:r>
        <w:rPr>
          <w:rFonts w:ascii="Arial" w:hAnsi="Arial" w:cs="Arial"/>
        </w:rPr>
        <w:t xml:space="preserve">la siguiente distribución y </w:t>
      </w:r>
      <w:r w:rsidR="00F14B55" w:rsidRPr="00A55A80">
        <w:rPr>
          <w:rFonts w:ascii="Arial" w:hAnsi="Arial" w:cs="Arial"/>
        </w:rPr>
        <w:t>detalle:</w:t>
      </w:r>
    </w:p>
    <w:tbl>
      <w:tblPr>
        <w:tblStyle w:val="Tablaconcuadrcula"/>
        <w:tblpPr w:leftFromText="141" w:rightFromText="141" w:vertAnchor="text" w:horzAnchor="margin" w:tblpXSpec="center" w:tblpY="66"/>
        <w:tblW w:w="9060" w:type="dxa"/>
        <w:tblLayout w:type="fixed"/>
        <w:tblLook w:val="04A0" w:firstRow="1" w:lastRow="0" w:firstColumn="1" w:lastColumn="0" w:noHBand="0" w:noVBand="1"/>
      </w:tblPr>
      <w:tblGrid>
        <w:gridCol w:w="1413"/>
        <w:gridCol w:w="1060"/>
        <w:gridCol w:w="1235"/>
        <w:gridCol w:w="1235"/>
        <w:gridCol w:w="1235"/>
        <w:gridCol w:w="1371"/>
        <w:gridCol w:w="1511"/>
      </w:tblGrid>
      <w:tr w:rsidR="0004543C" w:rsidRPr="00F71803" w14:paraId="5022AA2F" w14:textId="77777777" w:rsidTr="001128DC">
        <w:trPr>
          <w:trHeight w:val="634"/>
        </w:trPr>
        <w:tc>
          <w:tcPr>
            <w:tcW w:w="9060" w:type="dxa"/>
            <w:gridSpan w:val="7"/>
            <w:shd w:val="clear" w:color="auto" w:fill="BFBFBF" w:themeFill="background1" w:themeFillShade="BF"/>
          </w:tcPr>
          <w:p w14:paraId="6612FEA9" w14:textId="77777777" w:rsidR="0004543C" w:rsidRPr="004C1B02" w:rsidRDefault="0004543C" w:rsidP="0004543C">
            <w:pPr>
              <w:jc w:val="center"/>
              <w:rPr>
                <w:rFonts w:ascii="Arial" w:hAnsi="Arial" w:cs="Arial"/>
                <w:b/>
                <w:sz w:val="20"/>
                <w:szCs w:val="20"/>
              </w:rPr>
            </w:pPr>
            <w:r w:rsidRPr="004C1B02">
              <w:rPr>
                <w:rFonts w:ascii="Arial" w:hAnsi="Arial" w:cs="Arial"/>
                <w:b/>
                <w:sz w:val="20"/>
                <w:szCs w:val="20"/>
              </w:rPr>
              <w:t xml:space="preserve">PERSONAL REQUERIDO </w:t>
            </w:r>
          </w:p>
          <w:p w14:paraId="01C07A5B" w14:textId="678B4288" w:rsidR="0004543C" w:rsidRPr="004C1B02" w:rsidRDefault="0004543C" w:rsidP="0004543C">
            <w:pPr>
              <w:jc w:val="center"/>
              <w:rPr>
                <w:rFonts w:ascii="Arial" w:hAnsi="Arial" w:cs="Arial"/>
                <w:b/>
                <w:sz w:val="20"/>
                <w:szCs w:val="20"/>
              </w:rPr>
            </w:pPr>
            <w:r>
              <w:rPr>
                <w:rFonts w:ascii="Arial" w:hAnsi="Arial" w:cs="Arial"/>
                <w:b/>
                <w:sz w:val="20"/>
                <w:szCs w:val="20"/>
              </w:rPr>
              <w:t>POR</w:t>
            </w:r>
            <w:r w:rsidRPr="004C1B02">
              <w:rPr>
                <w:rFonts w:ascii="Arial" w:hAnsi="Arial" w:cs="Arial"/>
                <w:b/>
                <w:sz w:val="20"/>
                <w:szCs w:val="20"/>
              </w:rPr>
              <w:t xml:space="preserve"> MODALIDAD DE CONTRATO</w:t>
            </w:r>
            <w:r>
              <w:rPr>
                <w:rFonts w:ascii="Arial" w:hAnsi="Arial" w:cs="Arial"/>
                <w:b/>
                <w:sz w:val="20"/>
                <w:szCs w:val="20"/>
              </w:rPr>
              <w:t xml:space="preserve"> Y </w:t>
            </w:r>
            <w:r w:rsidRPr="004C1B02">
              <w:rPr>
                <w:rFonts w:ascii="Arial" w:hAnsi="Arial" w:cs="Arial"/>
                <w:b/>
                <w:sz w:val="20"/>
                <w:szCs w:val="20"/>
              </w:rPr>
              <w:t xml:space="preserve">NÚMERO DE SUPERVISIONES </w:t>
            </w:r>
          </w:p>
        </w:tc>
      </w:tr>
      <w:tr w:rsidR="0004543C" w:rsidRPr="00F71803" w14:paraId="05BFBFFE" w14:textId="77777777" w:rsidTr="001128DC">
        <w:trPr>
          <w:trHeight w:val="458"/>
        </w:trPr>
        <w:tc>
          <w:tcPr>
            <w:tcW w:w="1413" w:type="dxa"/>
            <w:vMerge w:val="restart"/>
            <w:shd w:val="clear" w:color="auto" w:fill="auto"/>
            <w:vAlign w:val="center"/>
          </w:tcPr>
          <w:p w14:paraId="5CE79E99" w14:textId="0CD6F373" w:rsidR="0004543C" w:rsidRPr="00283919" w:rsidRDefault="0004543C" w:rsidP="001128DC">
            <w:pPr>
              <w:jc w:val="center"/>
              <w:rPr>
                <w:rFonts w:ascii="Arial" w:hAnsi="Arial" w:cs="Arial"/>
                <w:b/>
                <w:sz w:val="18"/>
                <w:szCs w:val="18"/>
              </w:rPr>
            </w:pPr>
            <w:r w:rsidRPr="00283919">
              <w:rPr>
                <w:rFonts w:ascii="Arial" w:hAnsi="Arial" w:cs="Arial"/>
                <w:b/>
                <w:sz w:val="18"/>
                <w:szCs w:val="18"/>
              </w:rPr>
              <w:t>Acciones de Supervisión</w:t>
            </w:r>
          </w:p>
        </w:tc>
        <w:tc>
          <w:tcPr>
            <w:tcW w:w="2295" w:type="dxa"/>
            <w:gridSpan w:val="2"/>
          </w:tcPr>
          <w:p w14:paraId="3CBC360A"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Realizadas por personal (CAS)</w:t>
            </w:r>
          </w:p>
        </w:tc>
        <w:tc>
          <w:tcPr>
            <w:tcW w:w="2470" w:type="dxa"/>
            <w:gridSpan w:val="2"/>
          </w:tcPr>
          <w:p w14:paraId="1B71EB09"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Realizadas por Terceros</w:t>
            </w:r>
          </w:p>
          <w:p w14:paraId="7C528418"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(Ordenes de Servicios)</w:t>
            </w:r>
          </w:p>
        </w:tc>
        <w:tc>
          <w:tcPr>
            <w:tcW w:w="1371" w:type="dxa"/>
            <w:vMerge w:val="restart"/>
            <w:shd w:val="clear" w:color="auto" w:fill="auto"/>
          </w:tcPr>
          <w:p w14:paraId="04A28608"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N°</w:t>
            </w:r>
          </w:p>
          <w:p w14:paraId="69FC9760"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TOTAL</w:t>
            </w:r>
          </w:p>
          <w:p w14:paraId="1A48401A"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de Supervisores (as)</w:t>
            </w:r>
          </w:p>
        </w:tc>
        <w:tc>
          <w:tcPr>
            <w:tcW w:w="1511" w:type="dxa"/>
            <w:vMerge w:val="restart"/>
            <w:shd w:val="clear" w:color="auto" w:fill="auto"/>
          </w:tcPr>
          <w:p w14:paraId="60CFF372"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N°</w:t>
            </w:r>
          </w:p>
          <w:p w14:paraId="24BB39A0"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TOTAL</w:t>
            </w:r>
          </w:p>
          <w:p w14:paraId="3D9E8777"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de Supervisiones</w:t>
            </w:r>
          </w:p>
        </w:tc>
      </w:tr>
      <w:tr w:rsidR="0004543C" w:rsidRPr="00F71803" w14:paraId="409912D7" w14:textId="77777777" w:rsidTr="001128DC">
        <w:trPr>
          <w:trHeight w:val="700"/>
        </w:trPr>
        <w:tc>
          <w:tcPr>
            <w:tcW w:w="1413" w:type="dxa"/>
            <w:vMerge/>
            <w:shd w:val="clear" w:color="auto" w:fill="auto"/>
          </w:tcPr>
          <w:p w14:paraId="28352BFF" w14:textId="77777777" w:rsidR="0004543C" w:rsidRPr="004C1B02" w:rsidRDefault="0004543C" w:rsidP="0004543C">
            <w:pPr>
              <w:jc w:val="both"/>
              <w:rPr>
                <w:rFonts w:ascii="Arial" w:hAnsi="Arial" w:cs="Arial"/>
                <w:sz w:val="20"/>
                <w:szCs w:val="20"/>
              </w:rPr>
            </w:pPr>
          </w:p>
        </w:tc>
        <w:tc>
          <w:tcPr>
            <w:tcW w:w="1060" w:type="dxa"/>
            <w:vAlign w:val="center"/>
          </w:tcPr>
          <w:p w14:paraId="1AE59C5F" w14:textId="77777777" w:rsidR="0004543C" w:rsidRPr="00283919" w:rsidRDefault="0004543C" w:rsidP="0004543C">
            <w:pPr>
              <w:jc w:val="center"/>
              <w:rPr>
                <w:rFonts w:ascii="Arial" w:hAnsi="Arial" w:cs="Arial"/>
                <w:bCs/>
                <w:sz w:val="18"/>
                <w:szCs w:val="18"/>
              </w:rPr>
            </w:pPr>
            <w:r w:rsidRPr="00283919">
              <w:rPr>
                <w:rFonts w:ascii="Arial" w:hAnsi="Arial" w:cs="Arial"/>
                <w:bCs/>
                <w:sz w:val="18"/>
                <w:szCs w:val="18"/>
              </w:rPr>
              <w:t>N° de Servidores</w:t>
            </w:r>
          </w:p>
          <w:p w14:paraId="75ACADF8" w14:textId="77777777" w:rsidR="0004543C" w:rsidRPr="00283919" w:rsidRDefault="0004543C" w:rsidP="0004543C">
            <w:pPr>
              <w:jc w:val="center"/>
              <w:rPr>
                <w:rFonts w:ascii="Arial" w:hAnsi="Arial" w:cs="Arial"/>
                <w:bCs/>
                <w:sz w:val="18"/>
                <w:szCs w:val="18"/>
              </w:rPr>
            </w:pPr>
            <w:r w:rsidRPr="00283919">
              <w:rPr>
                <w:rFonts w:ascii="Arial" w:hAnsi="Arial" w:cs="Arial"/>
                <w:bCs/>
                <w:sz w:val="18"/>
                <w:szCs w:val="18"/>
              </w:rPr>
              <w:t>(as)</w:t>
            </w:r>
          </w:p>
        </w:tc>
        <w:tc>
          <w:tcPr>
            <w:tcW w:w="1235" w:type="dxa"/>
            <w:vAlign w:val="center"/>
          </w:tcPr>
          <w:p w14:paraId="7C9AEB8A" w14:textId="77777777" w:rsidR="0004543C" w:rsidRPr="00283919" w:rsidRDefault="0004543C" w:rsidP="0004543C">
            <w:pPr>
              <w:jc w:val="center"/>
              <w:rPr>
                <w:rFonts w:ascii="Arial" w:hAnsi="Arial" w:cs="Arial"/>
                <w:bCs/>
                <w:sz w:val="18"/>
                <w:szCs w:val="18"/>
              </w:rPr>
            </w:pPr>
            <w:r w:rsidRPr="00283919">
              <w:rPr>
                <w:rFonts w:ascii="Arial" w:hAnsi="Arial" w:cs="Arial"/>
                <w:bCs/>
                <w:sz w:val="18"/>
                <w:szCs w:val="18"/>
              </w:rPr>
              <w:t>N° de Acciones de Supervisión</w:t>
            </w:r>
          </w:p>
        </w:tc>
        <w:tc>
          <w:tcPr>
            <w:tcW w:w="1235" w:type="dxa"/>
            <w:vAlign w:val="center"/>
          </w:tcPr>
          <w:p w14:paraId="5E4B156D" w14:textId="77777777" w:rsidR="0004543C" w:rsidRPr="00283919" w:rsidRDefault="0004543C" w:rsidP="0004543C">
            <w:pPr>
              <w:jc w:val="center"/>
              <w:rPr>
                <w:rFonts w:ascii="Arial" w:hAnsi="Arial" w:cs="Arial"/>
                <w:bCs/>
                <w:sz w:val="18"/>
                <w:szCs w:val="18"/>
              </w:rPr>
            </w:pPr>
            <w:r w:rsidRPr="00283919">
              <w:rPr>
                <w:rFonts w:ascii="Arial" w:hAnsi="Arial" w:cs="Arial"/>
                <w:bCs/>
                <w:sz w:val="18"/>
                <w:szCs w:val="18"/>
              </w:rPr>
              <w:t>N° de Supervisores</w:t>
            </w:r>
          </w:p>
          <w:p w14:paraId="0181E007" w14:textId="77777777" w:rsidR="0004543C" w:rsidRPr="00283919" w:rsidRDefault="0004543C" w:rsidP="0004543C">
            <w:pPr>
              <w:jc w:val="center"/>
              <w:rPr>
                <w:rFonts w:ascii="Arial" w:hAnsi="Arial" w:cs="Arial"/>
                <w:bCs/>
                <w:sz w:val="18"/>
                <w:szCs w:val="18"/>
              </w:rPr>
            </w:pPr>
            <w:r w:rsidRPr="00283919">
              <w:rPr>
                <w:rFonts w:ascii="Arial" w:hAnsi="Arial" w:cs="Arial"/>
                <w:bCs/>
                <w:sz w:val="18"/>
                <w:szCs w:val="18"/>
              </w:rPr>
              <w:t>(as)</w:t>
            </w:r>
          </w:p>
        </w:tc>
        <w:tc>
          <w:tcPr>
            <w:tcW w:w="1235" w:type="dxa"/>
            <w:vAlign w:val="center"/>
          </w:tcPr>
          <w:p w14:paraId="6E7C0F75" w14:textId="77777777" w:rsidR="0004543C" w:rsidRPr="00283919" w:rsidRDefault="0004543C" w:rsidP="0004543C">
            <w:pPr>
              <w:jc w:val="center"/>
              <w:rPr>
                <w:rFonts w:ascii="Arial" w:hAnsi="Arial" w:cs="Arial"/>
                <w:bCs/>
                <w:sz w:val="18"/>
                <w:szCs w:val="18"/>
              </w:rPr>
            </w:pPr>
            <w:r w:rsidRPr="00283919">
              <w:rPr>
                <w:rFonts w:ascii="Arial" w:hAnsi="Arial" w:cs="Arial"/>
                <w:bCs/>
                <w:sz w:val="18"/>
                <w:szCs w:val="18"/>
              </w:rPr>
              <w:t>N° de Acciones de Supervisión</w:t>
            </w:r>
          </w:p>
        </w:tc>
        <w:tc>
          <w:tcPr>
            <w:tcW w:w="1371" w:type="dxa"/>
            <w:vMerge/>
            <w:shd w:val="clear" w:color="auto" w:fill="auto"/>
          </w:tcPr>
          <w:p w14:paraId="2869EE12" w14:textId="77777777" w:rsidR="0004543C" w:rsidRPr="00283919" w:rsidRDefault="0004543C" w:rsidP="0004543C">
            <w:pPr>
              <w:jc w:val="center"/>
              <w:rPr>
                <w:rFonts w:ascii="Arial" w:hAnsi="Arial" w:cs="Arial"/>
                <w:sz w:val="18"/>
                <w:szCs w:val="18"/>
              </w:rPr>
            </w:pPr>
          </w:p>
        </w:tc>
        <w:tc>
          <w:tcPr>
            <w:tcW w:w="1511" w:type="dxa"/>
            <w:vMerge/>
            <w:shd w:val="clear" w:color="auto" w:fill="auto"/>
          </w:tcPr>
          <w:p w14:paraId="02DF0395" w14:textId="77777777" w:rsidR="0004543C" w:rsidRPr="004C1B02" w:rsidRDefault="0004543C" w:rsidP="0004543C">
            <w:pPr>
              <w:jc w:val="center"/>
              <w:rPr>
                <w:rFonts w:ascii="Arial" w:hAnsi="Arial" w:cs="Arial"/>
                <w:sz w:val="20"/>
                <w:szCs w:val="20"/>
              </w:rPr>
            </w:pPr>
          </w:p>
        </w:tc>
      </w:tr>
      <w:tr w:rsidR="0004543C" w:rsidRPr="00F71803" w14:paraId="51F64D10" w14:textId="77777777" w:rsidTr="001128DC">
        <w:trPr>
          <w:trHeight w:val="398"/>
        </w:trPr>
        <w:tc>
          <w:tcPr>
            <w:tcW w:w="1413" w:type="dxa"/>
            <w:tcBorders>
              <w:bottom w:val="single" w:sz="4" w:space="0" w:color="auto"/>
            </w:tcBorders>
            <w:shd w:val="clear" w:color="auto" w:fill="F2F2F2" w:themeFill="background1" w:themeFillShade="F2"/>
            <w:vAlign w:val="center"/>
          </w:tcPr>
          <w:p w14:paraId="4B74A649" w14:textId="77777777" w:rsidR="0004543C" w:rsidRPr="00283919" w:rsidRDefault="0004543C" w:rsidP="0004543C">
            <w:pPr>
              <w:jc w:val="center"/>
              <w:rPr>
                <w:rFonts w:ascii="Arial" w:hAnsi="Arial" w:cs="Arial"/>
                <w:sz w:val="18"/>
                <w:szCs w:val="18"/>
              </w:rPr>
            </w:pPr>
            <w:r w:rsidRPr="00283919">
              <w:rPr>
                <w:rFonts w:ascii="Arial" w:hAnsi="Arial" w:cs="Arial"/>
                <w:sz w:val="18"/>
                <w:szCs w:val="18"/>
              </w:rPr>
              <w:t>Intervenciones</w:t>
            </w:r>
          </w:p>
        </w:tc>
        <w:tc>
          <w:tcPr>
            <w:tcW w:w="1060" w:type="dxa"/>
            <w:tcBorders>
              <w:bottom w:val="single" w:sz="4" w:space="0" w:color="auto"/>
            </w:tcBorders>
            <w:vAlign w:val="center"/>
          </w:tcPr>
          <w:p w14:paraId="551C29BE" w14:textId="77777777" w:rsidR="0004543C" w:rsidRPr="00283919" w:rsidRDefault="0004543C" w:rsidP="0004543C">
            <w:pPr>
              <w:jc w:val="center"/>
              <w:rPr>
                <w:rFonts w:ascii="Arial" w:hAnsi="Arial" w:cs="Arial"/>
                <w:sz w:val="18"/>
                <w:szCs w:val="18"/>
              </w:rPr>
            </w:pPr>
            <w:r w:rsidRPr="00283919">
              <w:rPr>
                <w:rFonts w:ascii="Arial" w:hAnsi="Arial" w:cs="Arial"/>
                <w:sz w:val="18"/>
                <w:szCs w:val="18"/>
              </w:rPr>
              <w:t>04</w:t>
            </w:r>
          </w:p>
        </w:tc>
        <w:tc>
          <w:tcPr>
            <w:tcW w:w="1235" w:type="dxa"/>
            <w:tcBorders>
              <w:bottom w:val="single" w:sz="4" w:space="0" w:color="auto"/>
            </w:tcBorders>
            <w:vAlign w:val="center"/>
          </w:tcPr>
          <w:p w14:paraId="347A3517"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18</w:t>
            </w:r>
          </w:p>
        </w:tc>
        <w:tc>
          <w:tcPr>
            <w:tcW w:w="1235" w:type="dxa"/>
            <w:tcBorders>
              <w:bottom w:val="single" w:sz="4" w:space="0" w:color="auto"/>
            </w:tcBorders>
            <w:vAlign w:val="center"/>
          </w:tcPr>
          <w:p w14:paraId="4F538FBE" w14:textId="77777777" w:rsidR="0004543C" w:rsidRPr="00283919" w:rsidRDefault="0004543C" w:rsidP="0004543C">
            <w:pPr>
              <w:jc w:val="center"/>
              <w:rPr>
                <w:rFonts w:ascii="Arial" w:hAnsi="Arial" w:cs="Arial"/>
                <w:sz w:val="18"/>
                <w:szCs w:val="18"/>
              </w:rPr>
            </w:pPr>
            <w:r>
              <w:rPr>
                <w:rFonts w:ascii="Arial" w:hAnsi="Arial" w:cs="Arial"/>
                <w:sz w:val="18"/>
                <w:szCs w:val="18"/>
              </w:rPr>
              <w:t>11</w:t>
            </w:r>
          </w:p>
        </w:tc>
        <w:tc>
          <w:tcPr>
            <w:tcW w:w="1235" w:type="dxa"/>
            <w:tcBorders>
              <w:bottom w:val="single" w:sz="4" w:space="0" w:color="auto"/>
            </w:tcBorders>
            <w:vAlign w:val="center"/>
          </w:tcPr>
          <w:p w14:paraId="53BE4470" w14:textId="77777777" w:rsidR="0004543C" w:rsidRPr="00283919" w:rsidRDefault="0004543C" w:rsidP="0004543C">
            <w:pPr>
              <w:jc w:val="center"/>
              <w:rPr>
                <w:rFonts w:ascii="Arial" w:hAnsi="Arial" w:cs="Arial"/>
                <w:b/>
                <w:sz w:val="18"/>
                <w:szCs w:val="18"/>
              </w:rPr>
            </w:pPr>
            <w:r>
              <w:rPr>
                <w:rFonts w:ascii="Arial" w:hAnsi="Arial" w:cs="Arial"/>
                <w:b/>
                <w:sz w:val="18"/>
                <w:szCs w:val="18"/>
              </w:rPr>
              <w:t>66</w:t>
            </w:r>
          </w:p>
        </w:tc>
        <w:tc>
          <w:tcPr>
            <w:tcW w:w="1371" w:type="dxa"/>
            <w:shd w:val="clear" w:color="auto" w:fill="F2F2F2" w:themeFill="background1" w:themeFillShade="F2"/>
            <w:vAlign w:val="center"/>
          </w:tcPr>
          <w:p w14:paraId="4554636A"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1</w:t>
            </w:r>
            <w:r>
              <w:rPr>
                <w:rFonts w:ascii="Arial" w:hAnsi="Arial" w:cs="Arial"/>
                <w:b/>
                <w:sz w:val="18"/>
                <w:szCs w:val="18"/>
              </w:rPr>
              <w:t>5</w:t>
            </w:r>
          </w:p>
        </w:tc>
        <w:tc>
          <w:tcPr>
            <w:tcW w:w="1511" w:type="dxa"/>
            <w:shd w:val="clear" w:color="auto" w:fill="F2F2F2" w:themeFill="background1" w:themeFillShade="F2"/>
            <w:vAlign w:val="center"/>
          </w:tcPr>
          <w:p w14:paraId="5176B478" w14:textId="77777777" w:rsidR="0004543C" w:rsidRPr="00283919" w:rsidRDefault="0004543C" w:rsidP="0004543C">
            <w:pPr>
              <w:jc w:val="center"/>
              <w:rPr>
                <w:rFonts w:ascii="Arial" w:hAnsi="Arial" w:cs="Arial"/>
                <w:b/>
                <w:sz w:val="18"/>
                <w:szCs w:val="18"/>
              </w:rPr>
            </w:pPr>
            <w:r>
              <w:rPr>
                <w:rFonts w:ascii="Arial" w:hAnsi="Arial" w:cs="Arial"/>
                <w:b/>
                <w:sz w:val="18"/>
                <w:szCs w:val="18"/>
              </w:rPr>
              <w:t>84</w:t>
            </w:r>
          </w:p>
        </w:tc>
      </w:tr>
      <w:tr w:rsidR="0004543C" w:rsidRPr="00F71803" w14:paraId="5A6AFD2C" w14:textId="77777777" w:rsidTr="001128DC">
        <w:trPr>
          <w:trHeight w:val="430"/>
        </w:trPr>
        <w:tc>
          <w:tcPr>
            <w:tcW w:w="1413" w:type="dxa"/>
            <w:tcBorders>
              <w:bottom w:val="single" w:sz="4" w:space="0" w:color="auto"/>
            </w:tcBorders>
            <w:shd w:val="clear" w:color="auto" w:fill="F2F2F2" w:themeFill="background1" w:themeFillShade="F2"/>
            <w:vAlign w:val="center"/>
          </w:tcPr>
          <w:p w14:paraId="70F7471C" w14:textId="77777777" w:rsidR="0004543C" w:rsidRPr="00283919" w:rsidRDefault="0004543C" w:rsidP="0004543C">
            <w:pPr>
              <w:jc w:val="center"/>
              <w:rPr>
                <w:rFonts w:ascii="Arial" w:hAnsi="Arial" w:cs="Arial"/>
                <w:sz w:val="18"/>
                <w:szCs w:val="18"/>
              </w:rPr>
            </w:pPr>
            <w:r w:rsidRPr="00283919">
              <w:rPr>
                <w:rFonts w:ascii="Arial" w:hAnsi="Arial" w:cs="Arial"/>
                <w:sz w:val="18"/>
                <w:szCs w:val="18"/>
              </w:rPr>
              <w:t>Donaciones</w:t>
            </w:r>
          </w:p>
        </w:tc>
        <w:tc>
          <w:tcPr>
            <w:tcW w:w="1060" w:type="dxa"/>
            <w:tcBorders>
              <w:bottom w:val="single" w:sz="4" w:space="0" w:color="auto"/>
            </w:tcBorders>
            <w:vAlign w:val="center"/>
          </w:tcPr>
          <w:p w14:paraId="596FF761" w14:textId="77777777" w:rsidR="0004543C" w:rsidRPr="00283919" w:rsidRDefault="0004543C" w:rsidP="0004543C">
            <w:pPr>
              <w:jc w:val="center"/>
              <w:rPr>
                <w:rFonts w:ascii="Arial" w:hAnsi="Arial" w:cs="Arial"/>
                <w:sz w:val="18"/>
                <w:szCs w:val="18"/>
              </w:rPr>
            </w:pPr>
            <w:r w:rsidRPr="00283919">
              <w:rPr>
                <w:rFonts w:ascii="Arial" w:hAnsi="Arial" w:cs="Arial"/>
                <w:sz w:val="18"/>
                <w:szCs w:val="18"/>
              </w:rPr>
              <w:t>02</w:t>
            </w:r>
          </w:p>
        </w:tc>
        <w:tc>
          <w:tcPr>
            <w:tcW w:w="1235" w:type="dxa"/>
            <w:tcBorders>
              <w:bottom w:val="single" w:sz="4" w:space="0" w:color="auto"/>
            </w:tcBorders>
            <w:vAlign w:val="center"/>
          </w:tcPr>
          <w:p w14:paraId="377227F8"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32</w:t>
            </w:r>
          </w:p>
        </w:tc>
        <w:tc>
          <w:tcPr>
            <w:tcW w:w="1235" w:type="dxa"/>
            <w:tcBorders>
              <w:bottom w:val="single" w:sz="4" w:space="0" w:color="auto"/>
            </w:tcBorders>
            <w:vAlign w:val="center"/>
          </w:tcPr>
          <w:p w14:paraId="317425DE" w14:textId="77777777" w:rsidR="0004543C" w:rsidRPr="00283919" w:rsidRDefault="0004543C" w:rsidP="0004543C">
            <w:pPr>
              <w:jc w:val="center"/>
              <w:rPr>
                <w:rFonts w:ascii="Arial" w:hAnsi="Arial" w:cs="Arial"/>
                <w:sz w:val="18"/>
                <w:szCs w:val="18"/>
              </w:rPr>
            </w:pPr>
            <w:r w:rsidRPr="00283919">
              <w:rPr>
                <w:rFonts w:ascii="Arial" w:hAnsi="Arial" w:cs="Arial"/>
                <w:sz w:val="18"/>
                <w:szCs w:val="18"/>
              </w:rPr>
              <w:t>0</w:t>
            </w:r>
            <w:r>
              <w:rPr>
                <w:rFonts w:ascii="Arial" w:hAnsi="Arial" w:cs="Arial"/>
                <w:sz w:val="18"/>
                <w:szCs w:val="18"/>
              </w:rPr>
              <w:t>5</w:t>
            </w:r>
          </w:p>
        </w:tc>
        <w:tc>
          <w:tcPr>
            <w:tcW w:w="1235" w:type="dxa"/>
            <w:tcBorders>
              <w:bottom w:val="single" w:sz="4" w:space="0" w:color="auto"/>
            </w:tcBorders>
            <w:vAlign w:val="center"/>
          </w:tcPr>
          <w:p w14:paraId="4FDD8825" w14:textId="77777777" w:rsidR="0004543C" w:rsidRPr="00283919" w:rsidRDefault="0004543C" w:rsidP="0004543C">
            <w:pPr>
              <w:jc w:val="center"/>
              <w:rPr>
                <w:rFonts w:ascii="Arial" w:hAnsi="Arial" w:cs="Arial"/>
                <w:b/>
                <w:sz w:val="18"/>
                <w:szCs w:val="18"/>
              </w:rPr>
            </w:pPr>
            <w:r>
              <w:rPr>
                <w:rFonts w:ascii="Arial" w:hAnsi="Arial" w:cs="Arial"/>
                <w:b/>
                <w:sz w:val="18"/>
                <w:szCs w:val="18"/>
              </w:rPr>
              <w:t>40</w:t>
            </w:r>
          </w:p>
        </w:tc>
        <w:tc>
          <w:tcPr>
            <w:tcW w:w="1371" w:type="dxa"/>
            <w:tcBorders>
              <w:bottom w:val="single" w:sz="4" w:space="0" w:color="auto"/>
            </w:tcBorders>
            <w:shd w:val="clear" w:color="auto" w:fill="F2F2F2" w:themeFill="background1" w:themeFillShade="F2"/>
            <w:vAlign w:val="center"/>
          </w:tcPr>
          <w:p w14:paraId="00BCCCC3" w14:textId="77777777" w:rsidR="0004543C" w:rsidRPr="00283919" w:rsidRDefault="0004543C" w:rsidP="0004543C">
            <w:pPr>
              <w:jc w:val="center"/>
              <w:rPr>
                <w:rFonts w:ascii="Arial" w:hAnsi="Arial" w:cs="Arial"/>
                <w:b/>
                <w:sz w:val="18"/>
                <w:szCs w:val="18"/>
              </w:rPr>
            </w:pPr>
            <w:r w:rsidRPr="00283919">
              <w:rPr>
                <w:rFonts w:ascii="Arial" w:hAnsi="Arial" w:cs="Arial"/>
                <w:b/>
                <w:sz w:val="18"/>
                <w:szCs w:val="18"/>
              </w:rPr>
              <w:t>0</w:t>
            </w:r>
            <w:r>
              <w:rPr>
                <w:rFonts w:ascii="Arial" w:hAnsi="Arial" w:cs="Arial"/>
                <w:b/>
                <w:sz w:val="18"/>
                <w:szCs w:val="18"/>
              </w:rPr>
              <w:t>7</w:t>
            </w:r>
          </w:p>
        </w:tc>
        <w:tc>
          <w:tcPr>
            <w:tcW w:w="1511" w:type="dxa"/>
            <w:tcBorders>
              <w:bottom w:val="single" w:sz="4" w:space="0" w:color="auto"/>
            </w:tcBorders>
            <w:shd w:val="clear" w:color="auto" w:fill="F2F2F2" w:themeFill="background1" w:themeFillShade="F2"/>
            <w:vAlign w:val="center"/>
          </w:tcPr>
          <w:p w14:paraId="6607F5BB" w14:textId="77777777" w:rsidR="0004543C" w:rsidRPr="00283919" w:rsidRDefault="0004543C" w:rsidP="0004543C">
            <w:pPr>
              <w:jc w:val="center"/>
              <w:rPr>
                <w:rFonts w:ascii="Arial" w:hAnsi="Arial" w:cs="Arial"/>
                <w:b/>
                <w:sz w:val="18"/>
                <w:szCs w:val="18"/>
              </w:rPr>
            </w:pPr>
            <w:r>
              <w:rPr>
                <w:rFonts w:ascii="Arial" w:hAnsi="Arial" w:cs="Arial"/>
                <w:b/>
                <w:sz w:val="18"/>
                <w:szCs w:val="18"/>
              </w:rPr>
              <w:t>72</w:t>
            </w:r>
          </w:p>
        </w:tc>
      </w:tr>
      <w:tr w:rsidR="0004543C" w:rsidRPr="00F71803" w14:paraId="08F20FC4" w14:textId="77777777" w:rsidTr="001128DC">
        <w:trPr>
          <w:trHeight w:val="346"/>
        </w:trPr>
        <w:tc>
          <w:tcPr>
            <w:tcW w:w="1413" w:type="dxa"/>
            <w:tcBorders>
              <w:bottom w:val="single" w:sz="4" w:space="0" w:color="auto"/>
            </w:tcBorders>
            <w:shd w:val="clear" w:color="auto" w:fill="BFBFBF" w:themeFill="background1" w:themeFillShade="BF"/>
            <w:vAlign w:val="center"/>
          </w:tcPr>
          <w:p w14:paraId="557F580D" w14:textId="77777777" w:rsidR="0004543C" w:rsidRPr="004C1B02" w:rsidRDefault="0004543C" w:rsidP="0004543C">
            <w:pPr>
              <w:jc w:val="center"/>
              <w:rPr>
                <w:rFonts w:ascii="Arial" w:hAnsi="Arial" w:cs="Arial"/>
                <w:sz w:val="20"/>
                <w:szCs w:val="20"/>
              </w:rPr>
            </w:pPr>
            <w:r w:rsidRPr="004C1B02">
              <w:rPr>
                <w:rFonts w:ascii="Arial" w:hAnsi="Arial" w:cs="Arial"/>
                <w:sz w:val="20"/>
                <w:szCs w:val="20"/>
              </w:rPr>
              <w:t>TOTAL</w:t>
            </w:r>
          </w:p>
        </w:tc>
        <w:tc>
          <w:tcPr>
            <w:tcW w:w="1060" w:type="dxa"/>
            <w:tcBorders>
              <w:bottom w:val="single" w:sz="4" w:space="0" w:color="auto"/>
            </w:tcBorders>
            <w:shd w:val="clear" w:color="auto" w:fill="BFBFBF" w:themeFill="background1" w:themeFillShade="BF"/>
            <w:vAlign w:val="center"/>
          </w:tcPr>
          <w:p w14:paraId="1161C71D" w14:textId="77777777" w:rsidR="0004543C" w:rsidRPr="00356ED8" w:rsidRDefault="0004543C" w:rsidP="0004543C">
            <w:pPr>
              <w:jc w:val="center"/>
              <w:rPr>
                <w:rFonts w:ascii="Arial" w:hAnsi="Arial" w:cs="Arial"/>
                <w:b/>
                <w:sz w:val="20"/>
                <w:szCs w:val="20"/>
              </w:rPr>
            </w:pPr>
            <w:r w:rsidRPr="00356ED8">
              <w:rPr>
                <w:rFonts w:ascii="Arial" w:hAnsi="Arial" w:cs="Arial"/>
                <w:b/>
                <w:sz w:val="20"/>
                <w:szCs w:val="20"/>
              </w:rPr>
              <w:t>06</w:t>
            </w:r>
          </w:p>
        </w:tc>
        <w:tc>
          <w:tcPr>
            <w:tcW w:w="1235" w:type="dxa"/>
            <w:tcBorders>
              <w:bottom w:val="single" w:sz="4" w:space="0" w:color="auto"/>
            </w:tcBorders>
            <w:shd w:val="clear" w:color="auto" w:fill="BFBFBF" w:themeFill="background1" w:themeFillShade="BF"/>
            <w:vAlign w:val="center"/>
          </w:tcPr>
          <w:p w14:paraId="6F205596" w14:textId="77777777" w:rsidR="0004543C" w:rsidRPr="00356ED8" w:rsidRDefault="0004543C" w:rsidP="0004543C">
            <w:pPr>
              <w:jc w:val="center"/>
              <w:rPr>
                <w:rFonts w:ascii="Arial" w:hAnsi="Arial" w:cs="Arial"/>
                <w:b/>
                <w:sz w:val="20"/>
                <w:szCs w:val="20"/>
              </w:rPr>
            </w:pPr>
            <w:r w:rsidRPr="00356ED8">
              <w:rPr>
                <w:rFonts w:ascii="Arial" w:hAnsi="Arial" w:cs="Arial"/>
                <w:b/>
                <w:sz w:val="20"/>
                <w:szCs w:val="20"/>
              </w:rPr>
              <w:t>50</w:t>
            </w:r>
          </w:p>
        </w:tc>
        <w:tc>
          <w:tcPr>
            <w:tcW w:w="1235" w:type="dxa"/>
            <w:tcBorders>
              <w:bottom w:val="single" w:sz="4" w:space="0" w:color="auto"/>
            </w:tcBorders>
            <w:shd w:val="clear" w:color="auto" w:fill="BFBFBF" w:themeFill="background1" w:themeFillShade="BF"/>
            <w:vAlign w:val="center"/>
          </w:tcPr>
          <w:p w14:paraId="46804238" w14:textId="77777777" w:rsidR="0004543C" w:rsidRPr="00356ED8" w:rsidRDefault="0004543C" w:rsidP="0004543C">
            <w:pPr>
              <w:jc w:val="center"/>
              <w:rPr>
                <w:rFonts w:ascii="Arial" w:hAnsi="Arial" w:cs="Arial"/>
                <w:b/>
                <w:sz w:val="20"/>
                <w:szCs w:val="20"/>
              </w:rPr>
            </w:pPr>
            <w:r w:rsidRPr="00356ED8">
              <w:rPr>
                <w:rFonts w:ascii="Arial" w:hAnsi="Arial" w:cs="Arial"/>
                <w:b/>
                <w:sz w:val="20"/>
                <w:szCs w:val="20"/>
              </w:rPr>
              <w:t>1</w:t>
            </w:r>
            <w:r>
              <w:rPr>
                <w:rFonts w:ascii="Arial" w:hAnsi="Arial" w:cs="Arial"/>
                <w:b/>
                <w:sz w:val="20"/>
                <w:szCs w:val="20"/>
              </w:rPr>
              <w:t>6</w:t>
            </w:r>
          </w:p>
        </w:tc>
        <w:tc>
          <w:tcPr>
            <w:tcW w:w="1235" w:type="dxa"/>
            <w:tcBorders>
              <w:bottom w:val="single" w:sz="4" w:space="0" w:color="auto"/>
            </w:tcBorders>
            <w:shd w:val="clear" w:color="auto" w:fill="BFBFBF" w:themeFill="background1" w:themeFillShade="BF"/>
            <w:vAlign w:val="center"/>
          </w:tcPr>
          <w:p w14:paraId="41793962" w14:textId="77777777" w:rsidR="0004543C" w:rsidRPr="00356ED8" w:rsidRDefault="0004543C" w:rsidP="0004543C">
            <w:pPr>
              <w:jc w:val="center"/>
              <w:rPr>
                <w:rFonts w:ascii="Arial" w:hAnsi="Arial" w:cs="Arial"/>
                <w:b/>
                <w:sz w:val="20"/>
                <w:szCs w:val="20"/>
              </w:rPr>
            </w:pPr>
            <w:r>
              <w:rPr>
                <w:rFonts w:ascii="Arial" w:hAnsi="Arial" w:cs="Arial"/>
                <w:b/>
                <w:sz w:val="20"/>
                <w:szCs w:val="20"/>
              </w:rPr>
              <w:t>106</w:t>
            </w:r>
          </w:p>
        </w:tc>
        <w:tc>
          <w:tcPr>
            <w:tcW w:w="1371" w:type="dxa"/>
            <w:tcBorders>
              <w:bottom w:val="single" w:sz="4" w:space="0" w:color="auto"/>
            </w:tcBorders>
            <w:shd w:val="clear" w:color="auto" w:fill="BFBFBF" w:themeFill="background1" w:themeFillShade="BF"/>
            <w:vAlign w:val="center"/>
          </w:tcPr>
          <w:p w14:paraId="629B32AD" w14:textId="77777777" w:rsidR="0004543C" w:rsidRPr="00356ED8" w:rsidRDefault="0004543C" w:rsidP="0004543C">
            <w:pPr>
              <w:jc w:val="center"/>
              <w:rPr>
                <w:rFonts w:ascii="Arial" w:hAnsi="Arial" w:cs="Arial"/>
                <w:b/>
                <w:sz w:val="20"/>
                <w:szCs w:val="20"/>
              </w:rPr>
            </w:pPr>
            <w:r>
              <w:rPr>
                <w:rFonts w:ascii="Arial" w:hAnsi="Arial" w:cs="Arial"/>
                <w:b/>
                <w:sz w:val="20"/>
                <w:szCs w:val="20"/>
              </w:rPr>
              <w:t>22</w:t>
            </w:r>
          </w:p>
        </w:tc>
        <w:tc>
          <w:tcPr>
            <w:tcW w:w="1511" w:type="dxa"/>
            <w:tcBorders>
              <w:bottom w:val="single" w:sz="4" w:space="0" w:color="auto"/>
            </w:tcBorders>
            <w:shd w:val="clear" w:color="auto" w:fill="BFBFBF" w:themeFill="background1" w:themeFillShade="BF"/>
            <w:vAlign w:val="center"/>
          </w:tcPr>
          <w:p w14:paraId="76F3FB06" w14:textId="77777777" w:rsidR="0004543C" w:rsidRPr="00356ED8" w:rsidRDefault="0004543C" w:rsidP="0004543C">
            <w:pPr>
              <w:jc w:val="center"/>
              <w:rPr>
                <w:rFonts w:ascii="Arial" w:hAnsi="Arial" w:cs="Arial"/>
                <w:b/>
                <w:sz w:val="20"/>
                <w:szCs w:val="20"/>
              </w:rPr>
            </w:pPr>
            <w:r w:rsidRPr="00356ED8">
              <w:rPr>
                <w:rFonts w:ascii="Arial" w:hAnsi="Arial" w:cs="Arial"/>
                <w:b/>
                <w:sz w:val="20"/>
                <w:szCs w:val="20"/>
              </w:rPr>
              <w:t>1</w:t>
            </w:r>
            <w:r>
              <w:rPr>
                <w:rFonts w:ascii="Arial" w:hAnsi="Arial" w:cs="Arial"/>
                <w:b/>
                <w:sz w:val="20"/>
                <w:szCs w:val="20"/>
              </w:rPr>
              <w:t>56</w:t>
            </w:r>
          </w:p>
        </w:tc>
      </w:tr>
    </w:tbl>
    <w:p w14:paraId="65E91FB4" w14:textId="77777777" w:rsidR="00DB0743" w:rsidRDefault="00DB0743" w:rsidP="00D460D5">
      <w:pPr>
        <w:spacing w:line="240" w:lineRule="auto"/>
        <w:ind w:left="426"/>
        <w:jc w:val="both"/>
        <w:rPr>
          <w:rFonts w:ascii="Arial" w:hAnsi="Arial" w:cs="Arial"/>
        </w:rPr>
      </w:pPr>
    </w:p>
    <w:p w14:paraId="07BB518A" w14:textId="09C2F692" w:rsidR="00AE5ABC" w:rsidRDefault="00AE5ABC" w:rsidP="000257B4">
      <w:pPr>
        <w:pStyle w:val="Ttulo2"/>
        <w:numPr>
          <w:ilvl w:val="1"/>
          <w:numId w:val="31"/>
        </w:numPr>
        <w:spacing w:line="240" w:lineRule="auto"/>
        <w:ind w:left="426" w:hanging="426"/>
        <w:rPr>
          <w:rFonts w:ascii="Arial" w:hAnsi="Arial" w:cs="Arial"/>
          <w:b/>
          <w:bCs/>
          <w:color w:val="auto"/>
          <w:sz w:val="22"/>
          <w:szCs w:val="22"/>
        </w:rPr>
      </w:pPr>
      <w:bookmarkStart w:id="19" w:name="_Toc101972466"/>
      <w:r w:rsidRPr="0078742D">
        <w:rPr>
          <w:rFonts w:ascii="Arial" w:hAnsi="Arial" w:cs="Arial"/>
          <w:b/>
          <w:bCs/>
          <w:color w:val="auto"/>
          <w:sz w:val="22"/>
          <w:szCs w:val="22"/>
        </w:rPr>
        <w:t>Soporte logístico</w:t>
      </w:r>
      <w:bookmarkEnd w:id="19"/>
    </w:p>
    <w:p w14:paraId="19A7ABEB" w14:textId="3A00C886" w:rsidR="0067728E" w:rsidRPr="0067728E" w:rsidRDefault="0067728E" w:rsidP="0067728E">
      <w:pPr>
        <w:tabs>
          <w:tab w:val="left" w:pos="1956"/>
        </w:tabs>
        <w:spacing w:after="0" w:line="240" w:lineRule="auto"/>
        <w:rPr>
          <w:rFonts w:ascii="Arial" w:hAnsi="Arial" w:cs="Arial"/>
        </w:rPr>
      </w:pPr>
      <w:r>
        <w:tab/>
      </w:r>
    </w:p>
    <w:p w14:paraId="7EF62B30" w14:textId="52ED531F" w:rsidR="00913D85" w:rsidRDefault="00AE5ABC" w:rsidP="00FC57CE">
      <w:pPr>
        <w:widowControl w:val="0"/>
        <w:spacing w:after="0" w:line="240" w:lineRule="auto"/>
        <w:ind w:left="426"/>
        <w:jc w:val="both"/>
        <w:rPr>
          <w:rStyle w:val="nfasis"/>
          <w:rFonts w:ascii="Arial" w:hAnsi="Arial" w:cs="Arial"/>
          <w:i w:val="0"/>
        </w:rPr>
      </w:pPr>
      <w:r w:rsidRPr="0067728E">
        <w:rPr>
          <w:rStyle w:val="nfasis"/>
          <w:rFonts w:ascii="Arial" w:hAnsi="Arial" w:cs="Arial"/>
          <w:i w:val="0"/>
        </w:rPr>
        <w:t>Para la</w:t>
      </w:r>
      <w:r w:rsidR="00FD780F" w:rsidRPr="0067728E">
        <w:rPr>
          <w:rStyle w:val="nfasis"/>
          <w:rFonts w:ascii="Arial" w:hAnsi="Arial" w:cs="Arial"/>
          <w:i w:val="0"/>
        </w:rPr>
        <w:t xml:space="preserve"> </w:t>
      </w:r>
      <w:r w:rsidR="00007115" w:rsidRPr="0067728E">
        <w:rPr>
          <w:rStyle w:val="nfasis"/>
          <w:rFonts w:ascii="Arial" w:hAnsi="Arial" w:cs="Arial"/>
          <w:i w:val="0"/>
        </w:rPr>
        <w:t xml:space="preserve">implementación del PAS </w:t>
      </w:r>
      <w:r w:rsidRPr="0067728E">
        <w:rPr>
          <w:rStyle w:val="nfasis"/>
          <w:rFonts w:ascii="Arial" w:hAnsi="Arial" w:cs="Arial"/>
          <w:i w:val="0"/>
        </w:rPr>
        <w:t>20</w:t>
      </w:r>
      <w:r w:rsidR="00990AB5" w:rsidRPr="0067728E">
        <w:rPr>
          <w:rStyle w:val="nfasis"/>
          <w:rFonts w:ascii="Arial" w:hAnsi="Arial" w:cs="Arial"/>
          <w:i w:val="0"/>
        </w:rPr>
        <w:t>2</w:t>
      </w:r>
      <w:r w:rsidR="00DA4B35">
        <w:rPr>
          <w:rStyle w:val="nfasis"/>
          <w:rFonts w:ascii="Arial" w:hAnsi="Arial" w:cs="Arial"/>
          <w:i w:val="0"/>
        </w:rPr>
        <w:t>2</w:t>
      </w:r>
      <w:r w:rsidRPr="0067728E">
        <w:rPr>
          <w:rStyle w:val="nfasis"/>
          <w:rFonts w:ascii="Arial" w:hAnsi="Arial" w:cs="Arial"/>
          <w:i w:val="0"/>
        </w:rPr>
        <w:t xml:space="preserve"> se c</w:t>
      </w:r>
      <w:r w:rsidR="00C53DB9" w:rsidRPr="0067728E">
        <w:rPr>
          <w:rStyle w:val="nfasis"/>
          <w:rFonts w:ascii="Arial" w:hAnsi="Arial" w:cs="Arial"/>
          <w:i w:val="0"/>
        </w:rPr>
        <w:t>uenta</w:t>
      </w:r>
      <w:r w:rsidRPr="0067728E">
        <w:rPr>
          <w:rStyle w:val="nfasis"/>
          <w:rFonts w:ascii="Arial" w:hAnsi="Arial" w:cs="Arial"/>
          <w:i w:val="0"/>
        </w:rPr>
        <w:t xml:space="preserve"> con </w:t>
      </w:r>
      <w:r w:rsidR="00FD780F" w:rsidRPr="0067728E">
        <w:rPr>
          <w:rStyle w:val="nfasis"/>
          <w:rFonts w:ascii="Arial" w:hAnsi="Arial" w:cs="Arial"/>
          <w:i w:val="0"/>
        </w:rPr>
        <w:t>los recursos técnicos y presupuestales</w:t>
      </w:r>
      <w:r w:rsidR="00AC2929" w:rsidRPr="0067728E">
        <w:rPr>
          <w:rStyle w:val="nfasis"/>
          <w:rFonts w:ascii="Arial" w:hAnsi="Arial" w:cs="Arial"/>
          <w:i w:val="0"/>
        </w:rPr>
        <w:t xml:space="preserve"> que </w:t>
      </w:r>
      <w:r w:rsidR="00F25A4D" w:rsidRPr="0067728E">
        <w:rPr>
          <w:rStyle w:val="nfasis"/>
          <w:rFonts w:ascii="Arial" w:hAnsi="Arial" w:cs="Arial"/>
          <w:i w:val="0"/>
        </w:rPr>
        <w:t>permitirán</w:t>
      </w:r>
      <w:r w:rsidR="00FD780F" w:rsidRPr="0067728E">
        <w:rPr>
          <w:rStyle w:val="nfasis"/>
          <w:rFonts w:ascii="Arial" w:hAnsi="Arial" w:cs="Arial"/>
          <w:i w:val="0"/>
        </w:rPr>
        <w:t xml:space="preserve"> el desarrollo de las actividades previstas, así como la contratación de los profesionales que partici</w:t>
      </w:r>
      <w:r w:rsidR="00573AB8" w:rsidRPr="0067728E">
        <w:rPr>
          <w:rStyle w:val="nfasis"/>
          <w:rFonts w:ascii="Arial" w:hAnsi="Arial" w:cs="Arial"/>
          <w:i w:val="0"/>
        </w:rPr>
        <w:t>pará</w:t>
      </w:r>
      <w:r w:rsidR="00F25A4D" w:rsidRPr="0067728E">
        <w:rPr>
          <w:rStyle w:val="nfasis"/>
          <w:rFonts w:ascii="Arial" w:hAnsi="Arial" w:cs="Arial"/>
          <w:i w:val="0"/>
        </w:rPr>
        <w:t>n</w:t>
      </w:r>
      <w:r w:rsidR="00573AB8" w:rsidRPr="0067728E">
        <w:rPr>
          <w:rStyle w:val="nfasis"/>
          <w:rFonts w:ascii="Arial" w:hAnsi="Arial" w:cs="Arial"/>
          <w:i w:val="0"/>
        </w:rPr>
        <w:t xml:space="preserve"> en las acciones de supervisión</w:t>
      </w:r>
      <w:r w:rsidRPr="0067728E">
        <w:rPr>
          <w:rStyle w:val="nfasis"/>
          <w:rFonts w:ascii="Arial" w:hAnsi="Arial" w:cs="Arial"/>
          <w:i w:val="0"/>
        </w:rPr>
        <w:t xml:space="preserve">. </w:t>
      </w:r>
    </w:p>
    <w:p w14:paraId="3C0801C9" w14:textId="77777777" w:rsidR="00FC57CE" w:rsidRPr="0067728E" w:rsidRDefault="00FC57CE" w:rsidP="00FC57CE">
      <w:pPr>
        <w:widowControl w:val="0"/>
        <w:spacing w:after="0" w:line="240" w:lineRule="auto"/>
        <w:ind w:left="426"/>
        <w:jc w:val="both"/>
        <w:rPr>
          <w:rStyle w:val="nfasis"/>
          <w:rFonts w:ascii="Arial" w:hAnsi="Arial" w:cs="Arial"/>
          <w:i w:val="0"/>
        </w:rPr>
      </w:pPr>
    </w:p>
    <w:p w14:paraId="1320BA58" w14:textId="2263E83E" w:rsidR="006B14A5" w:rsidRDefault="000501A5" w:rsidP="006B14A5">
      <w:pPr>
        <w:widowControl w:val="0"/>
        <w:spacing w:after="0" w:line="240" w:lineRule="auto"/>
        <w:ind w:left="426"/>
        <w:jc w:val="both"/>
        <w:rPr>
          <w:rStyle w:val="nfasis"/>
          <w:rFonts w:ascii="Arial" w:hAnsi="Arial" w:cs="Arial"/>
          <w:i w:val="0"/>
        </w:rPr>
      </w:pPr>
      <w:r w:rsidRPr="00D4064A">
        <w:rPr>
          <w:rStyle w:val="nfasis"/>
          <w:rFonts w:ascii="Arial" w:hAnsi="Arial" w:cs="Arial"/>
          <w:i w:val="0"/>
        </w:rPr>
        <w:t>Se</w:t>
      </w:r>
      <w:r w:rsidR="00687AD1" w:rsidRPr="00D4064A">
        <w:rPr>
          <w:rStyle w:val="nfasis"/>
          <w:rFonts w:ascii="Arial" w:hAnsi="Arial" w:cs="Arial"/>
          <w:i w:val="0"/>
        </w:rPr>
        <w:t xml:space="preserve"> </w:t>
      </w:r>
      <w:r w:rsidRPr="00D4064A">
        <w:rPr>
          <w:rStyle w:val="nfasis"/>
          <w:rFonts w:ascii="Arial" w:hAnsi="Arial" w:cs="Arial"/>
          <w:i w:val="0"/>
        </w:rPr>
        <w:t>proporcionar</w:t>
      </w:r>
      <w:r w:rsidR="000511FD" w:rsidRPr="00D4064A">
        <w:rPr>
          <w:rStyle w:val="nfasis"/>
          <w:rFonts w:ascii="Arial" w:hAnsi="Arial" w:cs="Arial"/>
          <w:i w:val="0"/>
        </w:rPr>
        <w:t>á</w:t>
      </w:r>
      <w:r w:rsidRPr="00D4064A">
        <w:rPr>
          <w:rStyle w:val="nfasis"/>
          <w:rFonts w:ascii="Arial" w:hAnsi="Arial" w:cs="Arial"/>
          <w:i w:val="0"/>
        </w:rPr>
        <w:t xml:space="preserve"> </w:t>
      </w:r>
      <w:r w:rsidR="00FD780F" w:rsidRPr="00D4064A">
        <w:rPr>
          <w:rStyle w:val="nfasis"/>
          <w:rFonts w:ascii="Arial" w:hAnsi="Arial" w:cs="Arial"/>
          <w:i w:val="0"/>
        </w:rPr>
        <w:t>a</w:t>
      </w:r>
      <w:r w:rsidR="0045567E" w:rsidRPr="00D4064A">
        <w:rPr>
          <w:rStyle w:val="nfasis"/>
          <w:rFonts w:ascii="Arial" w:hAnsi="Arial" w:cs="Arial"/>
          <w:i w:val="0"/>
        </w:rPr>
        <w:t xml:space="preserve"> los profesionales contratados </w:t>
      </w:r>
      <w:r w:rsidR="00FD780F" w:rsidRPr="00D4064A">
        <w:rPr>
          <w:rStyle w:val="nfasis"/>
          <w:rFonts w:ascii="Arial" w:hAnsi="Arial" w:cs="Arial"/>
          <w:i w:val="0"/>
        </w:rPr>
        <w:t xml:space="preserve">la </w:t>
      </w:r>
      <w:r w:rsidRPr="00D4064A">
        <w:rPr>
          <w:rStyle w:val="nfasis"/>
          <w:rFonts w:ascii="Arial" w:hAnsi="Arial" w:cs="Arial"/>
          <w:i w:val="0"/>
        </w:rPr>
        <w:t xml:space="preserve">información previamente </w:t>
      </w:r>
      <w:r w:rsidR="00FD780F" w:rsidRPr="00D4064A">
        <w:rPr>
          <w:rStyle w:val="nfasis"/>
          <w:rFonts w:ascii="Arial" w:hAnsi="Arial" w:cs="Arial"/>
          <w:i w:val="0"/>
        </w:rPr>
        <w:t>seleccionada</w:t>
      </w:r>
      <w:r w:rsidRPr="00D4064A">
        <w:rPr>
          <w:rStyle w:val="nfasis"/>
          <w:rFonts w:ascii="Arial" w:hAnsi="Arial" w:cs="Arial"/>
          <w:i w:val="0"/>
        </w:rPr>
        <w:t xml:space="preserve"> </w:t>
      </w:r>
      <w:r w:rsidR="006B3407" w:rsidRPr="00D4064A">
        <w:rPr>
          <w:rStyle w:val="nfasis"/>
          <w:rFonts w:ascii="Arial" w:hAnsi="Arial" w:cs="Arial"/>
          <w:i w:val="0"/>
        </w:rPr>
        <w:t xml:space="preserve">que </w:t>
      </w:r>
      <w:r w:rsidR="00FD780F" w:rsidRPr="00D4064A">
        <w:rPr>
          <w:rStyle w:val="nfasis"/>
          <w:rFonts w:ascii="Arial" w:hAnsi="Arial" w:cs="Arial"/>
          <w:i w:val="0"/>
        </w:rPr>
        <w:t>obra</w:t>
      </w:r>
      <w:r w:rsidR="006B3407" w:rsidRPr="00D4064A">
        <w:rPr>
          <w:rStyle w:val="nfasis"/>
          <w:rFonts w:ascii="Arial" w:hAnsi="Arial" w:cs="Arial"/>
          <w:i w:val="0"/>
        </w:rPr>
        <w:t xml:space="preserve"> </w:t>
      </w:r>
      <w:r w:rsidR="00FD780F" w:rsidRPr="00D4064A">
        <w:rPr>
          <w:rStyle w:val="nfasis"/>
          <w:rFonts w:ascii="Arial" w:hAnsi="Arial" w:cs="Arial"/>
          <w:i w:val="0"/>
        </w:rPr>
        <w:t>en la APCI</w:t>
      </w:r>
      <w:r w:rsidR="00DC3645" w:rsidRPr="00D4064A">
        <w:rPr>
          <w:rStyle w:val="nfasis"/>
          <w:rFonts w:ascii="Arial" w:hAnsi="Arial" w:cs="Arial"/>
          <w:i w:val="0"/>
        </w:rPr>
        <w:t xml:space="preserve">, la misma que será proporcionada conjuntamente con la </w:t>
      </w:r>
      <w:r w:rsidR="00397759" w:rsidRPr="00D4064A">
        <w:rPr>
          <w:rStyle w:val="nfasis"/>
          <w:rFonts w:ascii="Arial" w:hAnsi="Arial" w:cs="Arial"/>
          <w:i w:val="0"/>
        </w:rPr>
        <w:t>i</w:t>
      </w:r>
      <w:r w:rsidR="00DC3645" w:rsidRPr="00D4064A">
        <w:rPr>
          <w:rStyle w:val="nfasis"/>
          <w:rFonts w:ascii="Arial" w:hAnsi="Arial" w:cs="Arial"/>
          <w:i w:val="0"/>
        </w:rPr>
        <w:t xml:space="preserve">nformación remitida por </w:t>
      </w:r>
      <w:r w:rsidR="00397759" w:rsidRPr="00D4064A">
        <w:rPr>
          <w:rStyle w:val="nfasis"/>
          <w:rFonts w:ascii="Arial" w:hAnsi="Arial" w:cs="Arial"/>
          <w:i w:val="0"/>
        </w:rPr>
        <w:t>l</w:t>
      </w:r>
      <w:r w:rsidR="00DC3645" w:rsidRPr="00D4064A">
        <w:rPr>
          <w:rStyle w:val="nfasis"/>
          <w:rFonts w:ascii="Arial" w:hAnsi="Arial" w:cs="Arial"/>
          <w:i w:val="0"/>
        </w:rPr>
        <w:t xml:space="preserve">a entidad, a </w:t>
      </w:r>
      <w:r w:rsidR="006B3407" w:rsidRPr="00D4064A">
        <w:rPr>
          <w:rStyle w:val="nfasis"/>
          <w:rFonts w:ascii="Arial" w:hAnsi="Arial" w:cs="Arial"/>
          <w:i w:val="0"/>
        </w:rPr>
        <w:t>los supervisores</w:t>
      </w:r>
      <w:r w:rsidR="00FD780F" w:rsidRPr="00D4064A">
        <w:rPr>
          <w:rStyle w:val="nfasis"/>
          <w:rFonts w:ascii="Arial" w:hAnsi="Arial" w:cs="Arial"/>
          <w:i w:val="0"/>
        </w:rPr>
        <w:t xml:space="preserve">; </w:t>
      </w:r>
      <w:r w:rsidR="00DC3645" w:rsidRPr="00D4064A">
        <w:rPr>
          <w:rStyle w:val="nfasis"/>
          <w:rFonts w:ascii="Arial" w:hAnsi="Arial" w:cs="Arial"/>
          <w:i w:val="0"/>
        </w:rPr>
        <w:t xml:space="preserve">según corresponda a las supervisiones asignadas. Asimismo, </w:t>
      </w:r>
      <w:r w:rsidR="00397759" w:rsidRPr="00D4064A">
        <w:rPr>
          <w:rStyle w:val="nfasis"/>
          <w:rFonts w:ascii="Arial" w:hAnsi="Arial" w:cs="Arial"/>
          <w:i w:val="0"/>
        </w:rPr>
        <w:t>l</w:t>
      </w:r>
      <w:r w:rsidR="00DC3645" w:rsidRPr="00D4064A">
        <w:rPr>
          <w:rStyle w:val="nfasis"/>
          <w:rFonts w:ascii="Arial" w:hAnsi="Arial" w:cs="Arial"/>
          <w:i w:val="0"/>
        </w:rPr>
        <w:t xml:space="preserve">a APCI </w:t>
      </w:r>
      <w:r w:rsidR="006B3407" w:rsidRPr="00D4064A">
        <w:rPr>
          <w:rStyle w:val="nfasis"/>
          <w:rFonts w:ascii="Arial" w:hAnsi="Arial" w:cs="Arial"/>
          <w:i w:val="0"/>
        </w:rPr>
        <w:t xml:space="preserve">realizará el seguimiento y monitoreo </w:t>
      </w:r>
      <w:r w:rsidR="00DC3645" w:rsidRPr="00D4064A">
        <w:rPr>
          <w:rStyle w:val="nfasis"/>
          <w:rFonts w:ascii="Arial" w:hAnsi="Arial" w:cs="Arial"/>
          <w:i w:val="0"/>
        </w:rPr>
        <w:t>a</w:t>
      </w:r>
      <w:r w:rsidR="006B3407" w:rsidRPr="00D4064A">
        <w:rPr>
          <w:rStyle w:val="nfasis"/>
          <w:rFonts w:ascii="Arial" w:hAnsi="Arial" w:cs="Arial"/>
          <w:i w:val="0"/>
        </w:rPr>
        <w:t xml:space="preserve"> </w:t>
      </w:r>
      <w:r w:rsidR="005B4A9D" w:rsidRPr="00D4064A">
        <w:rPr>
          <w:rStyle w:val="nfasis"/>
          <w:rFonts w:ascii="Arial" w:hAnsi="Arial" w:cs="Arial"/>
          <w:i w:val="0"/>
        </w:rPr>
        <w:t>las acciones</w:t>
      </w:r>
      <w:r w:rsidR="00DC3645" w:rsidRPr="00D4064A">
        <w:rPr>
          <w:rStyle w:val="nfasis"/>
          <w:rFonts w:ascii="Arial" w:hAnsi="Arial" w:cs="Arial"/>
          <w:i w:val="0"/>
        </w:rPr>
        <w:t xml:space="preserve"> de supervisión que realizará el personal contratado (servicios de terceros)</w:t>
      </w:r>
      <w:r w:rsidR="006B3407" w:rsidRPr="00D4064A">
        <w:rPr>
          <w:rStyle w:val="nfasis"/>
          <w:rFonts w:ascii="Arial" w:hAnsi="Arial" w:cs="Arial"/>
          <w:i w:val="0"/>
        </w:rPr>
        <w:t xml:space="preserve">, </w:t>
      </w:r>
      <w:r w:rsidR="00582DFE" w:rsidRPr="006A5750">
        <w:rPr>
          <w:rStyle w:val="nfasis"/>
          <w:rFonts w:ascii="Arial" w:hAnsi="Arial" w:cs="Arial"/>
          <w:i w:val="0"/>
        </w:rPr>
        <w:t xml:space="preserve">durante el </w:t>
      </w:r>
      <w:r w:rsidR="00582DFE" w:rsidRPr="001128DC">
        <w:rPr>
          <w:rStyle w:val="nfasis"/>
          <w:rFonts w:ascii="Arial" w:hAnsi="Arial" w:cs="Arial"/>
          <w:i w:val="0"/>
        </w:rPr>
        <w:t>proce</w:t>
      </w:r>
      <w:r w:rsidR="00B94600" w:rsidRPr="001128DC">
        <w:rPr>
          <w:rStyle w:val="nfasis"/>
          <w:rFonts w:ascii="Arial" w:hAnsi="Arial" w:cs="Arial"/>
          <w:i w:val="0"/>
        </w:rPr>
        <w:t>dimiento</w:t>
      </w:r>
      <w:r w:rsidR="00582DFE" w:rsidRPr="006A5750">
        <w:rPr>
          <w:rStyle w:val="nfasis"/>
          <w:rFonts w:ascii="Arial" w:hAnsi="Arial" w:cs="Arial"/>
          <w:i w:val="0"/>
        </w:rPr>
        <w:t xml:space="preserve"> de </w:t>
      </w:r>
      <w:r w:rsidR="00397759" w:rsidRPr="006A5750">
        <w:rPr>
          <w:rStyle w:val="nfasis"/>
          <w:rFonts w:ascii="Arial" w:hAnsi="Arial" w:cs="Arial"/>
          <w:i w:val="0"/>
        </w:rPr>
        <w:t>i</w:t>
      </w:r>
      <w:r w:rsidR="00DC3645" w:rsidRPr="006A5750">
        <w:rPr>
          <w:rStyle w:val="nfasis"/>
          <w:rFonts w:ascii="Arial" w:hAnsi="Arial" w:cs="Arial"/>
          <w:i w:val="0"/>
        </w:rPr>
        <w:t>mplementación del PAS 202</w:t>
      </w:r>
      <w:r w:rsidR="00DA4B35" w:rsidRPr="006A5750">
        <w:rPr>
          <w:rStyle w:val="nfasis"/>
          <w:rFonts w:ascii="Arial" w:hAnsi="Arial" w:cs="Arial"/>
          <w:i w:val="0"/>
        </w:rPr>
        <w:t>2</w:t>
      </w:r>
      <w:r w:rsidR="00DC3645" w:rsidRPr="001D371D">
        <w:rPr>
          <w:rStyle w:val="nfasis"/>
          <w:rFonts w:ascii="Arial" w:hAnsi="Arial" w:cs="Arial"/>
          <w:i w:val="0"/>
        </w:rPr>
        <w:t>.</w:t>
      </w:r>
    </w:p>
    <w:p w14:paraId="42016825" w14:textId="77777777" w:rsidR="006B14A5" w:rsidRDefault="006B14A5" w:rsidP="006B14A5">
      <w:pPr>
        <w:widowControl w:val="0"/>
        <w:spacing w:after="0" w:line="240" w:lineRule="auto"/>
        <w:ind w:left="426"/>
        <w:jc w:val="both"/>
        <w:rPr>
          <w:rStyle w:val="nfasis"/>
          <w:rFonts w:ascii="Arial" w:hAnsi="Arial" w:cs="Arial"/>
          <w:i w:val="0"/>
        </w:rPr>
      </w:pPr>
    </w:p>
    <w:p w14:paraId="3BD2D71F" w14:textId="0C7E3343" w:rsidR="006A7195" w:rsidRPr="006B14A5" w:rsidRDefault="00507537" w:rsidP="006B14A5">
      <w:pPr>
        <w:widowControl w:val="0"/>
        <w:spacing w:after="0" w:line="240" w:lineRule="auto"/>
        <w:ind w:left="426"/>
        <w:jc w:val="both"/>
        <w:rPr>
          <w:rStyle w:val="nfasis"/>
          <w:rFonts w:ascii="Arial" w:hAnsi="Arial" w:cs="Arial"/>
          <w:i w:val="0"/>
          <w:iCs w:val="0"/>
        </w:rPr>
      </w:pPr>
      <w:r w:rsidRPr="006B14A5">
        <w:rPr>
          <w:rStyle w:val="nfasis"/>
          <w:rFonts w:ascii="Arial" w:hAnsi="Arial" w:cs="Arial"/>
          <w:i w:val="0"/>
          <w:iCs w:val="0"/>
          <w:color w:val="222222"/>
          <w:shd w:val="clear" w:color="auto" w:fill="FFFFFF"/>
        </w:rPr>
        <w:t xml:space="preserve">Se utilizarán, de preferencia, los medios y las herramientas de soporte informático establecidos por la APCI para el envío de la documentación por parte de las entidades (ONGD, ENIEX, e IPREDA) y para la entrega de los productos de los supervisores de </w:t>
      </w:r>
      <w:r w:rsidR="006B14A5" w:rsidRPr="006B14A5">
        <w:rPr>
          <w:rStyle w:val="nfasis"/>
          <w:rFonts w:ascii="Arial" w:hAnsi="Arial" w:cs="Arial"/>
          <w:i w:val="0"/>
          <w:iCs w:val="0"/>
          <w:color w:val="222222"/>
          <w:shd w:val="clear" w:color="auto" w:fill="FFFFFF"/>
        </w:rPr>
        <w:t>l</w:t>
      </w:r>
      <w:r w:rsidRPr="006B14A5">
        <w:rPr>
          <w:rStyle w:val="nfasis"/>
          <w:rFonts w:ascii="Arial" w:hAnsi="Arial" w:cs="Arial"/>
          <w:i w:val="0"/>
          <w:iCs w:val="0"/>
          <w:color w:val="222222"/>
          <w:shd w:val="clear" w:color="auto" w:fill="FFFFFF"/>
        </w:rPr>
        <w:t xml:space="preserve">a APCI (Mesa de Partes </w:t>
      </w:r>
      <w:r w:rsidR="00BA6797">
        <w:rPr>
          <w:rStyle w:val="nfasis"/>
          <w:rFonts w:ascii="Arial" w:hAnsi="Arial" w:cs="Arial"/>
          <w:i w:val="0"/>
          <w:iCs w:val="0"/>
          <w:color w:val="222222"/>
          <w:shd w:val="clear" w:color="auto" w:fill="FFFFFF"/>
        </w:rPr>
        <w:t xml:space="preserve">Digital: </w:t>
      </w:r>
      <w:r w:rsidR="00BA6797" w:rsidRPr="00BA6797">
        <w:rPr>
          <w:rStyle w:val="nfasis"/>
          <w:rFonts w:ascii="Arial" w:hAnsi="Arial" w:cs="Arial"/>
          <w:i w:val="0"/>
          <w:iCs w:val="0"/>
          <w:color w:val="222222"/>
          <w:shd w:val="clear" w:color="auto" w:fill="FFFFFF"/>
        </w:rPr>
        <w:t>http://d-tramite.apci.gob.pe/mesa-de-partes-virtual/</w:t>
      </w:r>
      <w:r w:rsidRPr="006B14A5">
        <w:rPr>
          <w:rStyle w:val="nfasis"/>
          <w:rFonts w:ascii="Arial" w:hAnsi="Arial" w:cs="Arial"/>
          <w:i w:val="0"/>
          <w:iCs w:val="0"/>
          <w:color w:val="222222"/>
          <w:shd w:val="clear" w:color="auto" w:fill="FFFFFF"/>
        </w:rPr>
        <w:t>), sin perjuicio de que también puedan presentar en físico la documentación en el local de la APCI.</w:t>
      </w:r>
    </w:p>
    <w:p w14:paraId="76A25621" w14:textId="77777777" w:rsidR="0067728E" w:rsidRDefault="0067728E" w:rsidP="0067728E">
      <w:pPr>
        <w:widowControl w:val="0"/>
        <w:spacing w:after="0" w:line="240" w:lineRule="auto"/>
        <w:ind w:left="426"/>
        <w:jc w:val="both"/>
        <w:rPr>
          <w:rStyle w:val="nfasis"/>
          <w:rFonts w:ascii="Arial" w:hAnsi="Arial" w:cs="Arial"/>
          <w:i w:val="0"/>
        </w:rPr>
      </w:pPr>
    </w:p>
    <w:p w14:paraId="357EB45F" w14:textId="7C36BF93" w:rsidR="00965DB9" w:rsidRPr="0078742D" w:rsidRDefault="0043615D" w:rsidP="000257B4">
      <w:pPr>
        <w:pStyle w:val="Ttulo2"/>
        <w:numPr>
          <w:ilvl w:val="1"/>
          <w:numId w:val="32"/>
        </w:numPr>
        <w:spacing w:line="240" w:lineRule="auto"/>
        <w:ind w:left="426" w:hanging="426"/>
        <w:rPr>
          <w:rFonts w:ascii="Arial" w:hAnsi="Arial" w:cs="Arial"/>
          <w:b/>
          <w:bCs/>
        </w:rPr>
      </w:pPr>
      <w:bookmarkStart w:id="20" w:name="_Toc101972467"/>
      <w:r>
        <w:rPr>
          <w:rFonts w:ascii="Arial" w:hAnsi="Arial" w:cs="Arial"/>
          <w:b/>
          <w:bCs/>
          <w:color w:val="auto"/>
          <w:sz w:val="22"/>
          <w:szCs w:val="22"/>
        </w:rPr>
        <w:t>R</w:t>
      </w:r>
      <w:r w:rsidR="000130C5" w:rsidRPr="0078742D">
        <w:rPr>
          <w:rFonts w:ascii="Arial" w:hAnsi="Arial" w:cs="Arial"/>
          <w:b/>
          <w:bCs/>
          <w:color w:val="auto"/>
          <w:sz w:val="22"/>
          <w:szCs w:val="22"/>
        </w:rPr>
        <w:t xml:space="preserve">iesgos </w:t>
      </w:r>
      <w:r>
        <w:rPr>
          <w:rFonts w:ascii="Arial" w:hAnsi="Arial" w:cs="Arial"/>
          <w:b/>
          <w:bCs/>
          <w:color w:val="auto"/>
          <w:sz w:val="22"/>
          <w:szCs w:val="22"/>
        </w:rPr>
        <w:t>que obstaculizarían</w:t>
      </w:r>
      <w:r w:rsidR="00B941DA" w:rsidRPr="0078742D">
        <w:rPr>
          <w:rFonts w:ascii="Arial" w:hAnsi="Arial" w:cs="Arial"/>
          <w:b/>
          <w:bCs/>
          <w:color w:val="auto"/>
          <w:sz w:val="22"/>
          <w:szCs w:val="22"/>
        </w:rPr>
        <w:t xml:space="preserve"> la supervisión</w:t>
      </w:r>
      <w:bookmarkEnd w:id="20"/>
      <w:r w:rsidR="000130C5" w:rsidRPr="0078742D">
        <w:rPr>
          <w:rFonts w:ascii="Arial" w:hAnsi="Arial" w:cs="Arial"/>
          <w:b/>
          <w:bCs/>
          <w:color w:val="auto"/>
          <w:sz w:val="22"/>
          <w:szCs w:val="22"/>
        </w:rPr>
        <w:t xml:space="preserve"> </w:t>
      </w:r>
      <w:r w:rsidR="000130C5" w:rsidRPr="0078742D">
        <w:rPr>
          <w:rFonts w:ascii="Arial" w:hAnsi="Arial" w:cs="Arial"/>
          <w:b/>
          <w:bCs/>
        </w:rPr>
        <w:t xml:space="preserve"> </w:t>
      </w:r>
    </w:p>
    <w:p w14:paraId="6ED31167" w14:textId="77777777" w:rsidR="00865645" w:rsidRDefault="00865645" w:rsidP="0067728E">
      <w:pPr>
        <w:spacing w:after="0" w:line="240" w:lineRule="auto"/>
        <w:ind w:left="426"/>
        <w:jc w:val="both"/>
        <w:rPr>
          <w:rFonts w:ascii="Arial" w:hAnsi="Arial" w:cs="Arial"/>
        </w:rPr>
      </w:pPr>
    </w:p>
    <w:p w14:paraId="33C9EDD9" w14:textId="3B0D0493" w:rsidR="006B14A5" w:rsidRPr="006A5750" w:rsidRDefault="00721791" w:rsidP="00CA64B6">
      <w:pPr>
        <w:pStyle w:val="Prrafodelista"/>
        <w:ind w:left="426"/>
        <w:jc w:val="both"/>
        <w:rPr>
          <w:rFonts w:cs="Arial"/>
          <w:color w:val="FF0000"/>
        </w:rPr>
      </w:pPr>
      <w:r w:rsidRPr="00721791">
        <w:rPr>
          <w:rFonts w:cs="Arial"/>
        </w:rPr>
        <w:t xml:space="preserve">Las acciones de supervisión se </w:t>
      </w:r>
      <w:r w:rsidRPr="006A5750">
        <w:rPr>
          <w:rFonts w:cs="Arial"/>
        </w:rPr>
        <w:t>realizarán</w:t>
      </w:r>
      <w:r w:rsidR="00AD2F61" w:rsidRPr="006A5750">
        <w:rPr>
          <w:rFonts w:cs="Arial"/>
        </w:rPr>
        <w:t xml:space="preserve"> de conformidad con lo establecido en la Guía de Supervisión </w:t>
      </w:r>
      <w:r w:rsidR="00D4064A" w:rsidRPr="006A5750">
        <w:rPr>
          <w:rFonts w:cs="Arial"/>
        </w:rPr>
        <w:t xml:space="preserve">de la APCI aprobada por </w:t>
      </w:r>
      <w:r w:rsidR="00D4064A" w:rsidRPr="001128DC">
        <w:rPr>
          <w:rFonts w:cs="Arial"/>
        </w:rPr>
        <w:t xml:space="preserve">Resolución Directoral </w:t>
      </w:r>
      <w:r w:rsidR="0011236F" w:rsidRPr="001128DC">
        <w:rPr>
          <w:rFonts w:cs="Arial"/>
        </w:rPr>
        <w:t>Ejecutiva 027</w:t>
      </w:r>
      <w:r w:rsidR="00EB45AC" w:rsidRPr="001128DC">
        <w:rPr>
          <w:rFonts w:cs="Arial"/>
        </w:rPr>
        <w:t>-2021-APCI-D</w:t>
      </w:r>
      <w:r w:rsidR="00885941" w:rsidRPr="001128DC">
        <w:rPr>
          <w:rFonts w:cs="Arial"/>
        </w:rPr>
        <w:t>E</w:t>
      </w:r>
      <w:r w:rsidR="001128DC">
        <w:rPr>
          <w:rFonts w:cs="Arial"/>
        </w:rPr>
        <w:t>,</w:t>
      </w:r>
      <w:r w:rsidR="00885941" w:rsidRPr="001128DC">
        <w:rPr>
          <w:rFonts w:cs="Arial"/>
        </w:rPr>
        <w:t xml:space="preserve"> y su modificatoria.</w:t>
      </w:r>
      <w:r w:rsidR="00CA64B6" w:rsidRPr="006A5750">
        <w:rPr>
          <w:rFonts w:cs="Arial"/>
        </w:rPr>
        <w:t xml:space="preserve"> </w:t>
      </w:r>
      <w:r w:rsidR="006B14A5" w:rsidRPr="006A5750">
        <w:rPr>
          <w:rFonts w:cs="Arial"/>
        </w:rPr>
        <w:t xml:space="preserve">El referido instrumento señala las </w:t>
      </w:r>
      <w:r w:rsidR="007B67A8" w:rsidRPr="001128DC">
        <w:rPr>
          <w:rFonts w:cs="Arial"/>
        </w:rPr>
        <w:t>acciones,</w:t>
      </w:r>
      <w:r w:rsidR="00DA4B35" w:rsidRPr="001128DC">
        <w:rPr>
          <w:rFonts w:cs="Arial"/>
        </w:rPr>
        <w:t xml:space="preserve"> así como los formatos a aplicar durante el procedimiento de supervisión, además </w:t>
      </w:r>
      <w:r w:rsidR="00EB45AC" w:rsidRPr="001128DC">
        <w:rPr>
          <w:rFonts w:cs="Arial"/>
        </w:rPr>
        <w:t>de otras</w:t>
      </w:r>
      <w:r w:rsidR="00DA4B35" w:rsidRPr="006A5750">
        <w:rPr>
          <w:rFonts w:cs="Arial"/>
        </w:rPr>
        <w:t xml:space="preserve"> </w:t>
      </w:r>
      <w:r w:rsidR="006B14A5" w:rsidRPr="006A5750">
        <w:rPr>
          <w:rFonts w:cs="Arial"/>
        </w:rPr>
        <w:t xml:space="preserve">condiciones y pautas a seguir </w:t>
      </w:r>
      <w:r w:rsidR="00EB45AC" w:rsidRPr="001128DC">
        <w:rPr>
          <w:rFonts w:cs="Arial"/>
        </w:rPr>
        <w:t>conforme a la normatividad vigente</w:t>
      </w:r>
      <w:r w:rsidR="000A1AD1" w:rsidRPr="001128DC">
        <w:rPr>
          <w:rFonts w:cs="Arial"/>
        </w:rPr>
        <w:t>.</w:t>
      </w:r>
      <w:r w:rsidR="000A1AD1" w:rsidRPr="006A5750">
        <w:rPr>
          <w:rFonts w:cs="Arial"/>
        </w:rPr>
        <w:t xml:space="preserve"> </w:t>
      </w:r>
    </w:p>
    <w:p w14:paraId="6CE0056E" w14:textId="77777777" w:rsidR="008B3509" w:rsidRPr="001128DC" w:rsidRDefault="008B3509" w:rsidP="006B14A5">
      <w:pPr>
        <w:spacing w:after="0" w:line="240" w:lineRule="auto"/>
        <w:ind w:left="450"/>
        <w:jc w:val="both"/>
        <w:rPr>
          <w:rFonts w:ascii="Arial" w:eastAsia="Times New Roman" w:hAnsi="Arial" w:cs="Arial"/>
          <w:szCs w:val="24"/>
          <w:lang w:val="es-ES" w:eastAsia="es-ES"/>
        </w:rPr>
      </w:pPr>
    </w:p>
    <w:p w14:paraId="7B2E5ABF" w14:textId="5470EEA6" w:rsidR="00721791" w:rsidRDefault="00DA4B35" w:rsidP="00FC57CE">
      <w:pPr>
        <w:spacing w:after="0" w:line="240" w:lineRule="auto"/>
        <w:ind w:left="426"/>
        <w:jc w:val="both"/>
        <w:rPr>
          <w:rFonts w:ascii="Arial" w:hAnsi="Arial" w:cs="Arial"/>
        </w:rPr>
      </w:pPr>
      <w:r w:rsidRPr="001128DC">
        <w:rPr>
          <w:rFonts w:ascii="Arial" w:hAnsi="Arial" w:cs="Arial"/>
        </w:rPr>
        <w:t>Toda</w:t>
      </w:r>
      <w:r w:rsidR="0000365D" w:rsidRPr="001128DC">
        <w:rPr>
          <w:rFonts w:ascii="Arial" w:hAnsi="Arial" w:cs="Arial"/>
        </w:rPr>
        <w:t xml:space="preserve"> vez</w:t>
      </w:r>
      <w:r w:rsidR="00721791" w:rsidRPr="001128DC">
        <w:rPr>
          <w:rFonts w:ascii="Arial" w:hAnsi="Arial" w:cs="Arial"/>
        </w:rPr>
        <w:t xml:space="preserve"> que al momento de programar las acciones de supervisión</w:t>
      </w:r>
      <w:r w:rsidR="00721791" w:rsidRPr="008821DA">
        <w:rPr>
          <w:rFonts w:ascii="Arial" w:hAnsi="Arial" w:cs="Arial"/>
        </w:rPr>
        <w:t xml:space="preserve"> no es posible prever la realización de eventos de conflictividad social, naturales o de otra índole, cuya ocurrencia podría poner en riesgo tanto al personal como el desarrollo de las actividades propias de supervisión; e</w:t>
      </w:r>
      <w:r w:rsidR="00721791" w:rsidRPr="008821DA">
        <w:rPr>
          <w:rFonts w:ascii="Arial" w:hAnsi="Arial" w:cs="Arial"/>
          <w:lang w:val="es-ES"/>
        </w:rPr>
        <w:t xml:space="preserve">n caso de producirse cualquiera de los eventos detallados anteriormente, el </w:t>
      </w:r>
      <w:r w:rsidR="00C2041E" w:rsidRPr="008821DA">
        <w:rPr>
          <w:rFonts w:ascii="Arial" w:hAnsi="Arial" w:cs="Arial"/>
          <w:lang w:val="es-ES"/>
        </w:rPr>
        <w:t>D</w:t>
      </w:r>
      <w:r w:rsidR="00721791" w:rsidRPr="008821DA">
        <w:rPr>
          <w:rFonts w:ascii="Arial" w:hAnsi="Arial" w:cs="Arial"/>
          <w:lang w:val="es-ES"/>
        </w:rPr>
        <w:t xml:space="preserve">irector de la DFS tomará las medidas pertinentes, con </w:t>
      </w:r>
      <w:r w:rsidR="00721791" w:rsidRPr="008821DA">
        <w:rPr>
          <w:rFonts w:ascii="Arial" w:hAnsi="Arial" w:cs="Arial"/>
          <w:lang w:val="es-ES"/>
        </w:rPr>
        <w:lastRenderedPageBreak/>
        <w:t xml:space="preserve">el fin de salvaguardar la integridad física del supervisor/a, </w:t>
      </w:r>
      <w:r w:rsidR="00721791" w:rsidRPr="008821DA">
        <w:rPr>
          <w:rFonts w:ascii="Arial" w:hAnsi="Arial" w:cs="Arial"/>
        </w:rPr>
        <w:t>evitando riesgos de todo tipo y de ser posible re</w:t>
      </w:r>
      <w:r w:rsidR="00533F8F" w:rsidRPr="008821DA">
        <w:rPr>
          <w:rFonts w:ascii="Arial" w:hAnsi="Arial" w:cs="Arial"/>
        </w:rPr>
        <w:t>orientará</w:t>
      </w:r>
      <w:r w:rsidR="00721791" w:rsidRPr="008821DA">
        <w:rPr>
          <w:rFonts w:ascii="Arial" w:hAnsi="Arial" w:cs="Arial"/>
        </w:rPr>
        <w:t xml:space="preserve"> las actividades previstas, con el propósito de continuar con su realización y cumplir con la meta establecida.</w:t>
      </w:r>
    </w:p>
    <w:p w14:paraId="0B8045E0" w14:textId="77777777" w:rsidR="00B32A20" w:rsidRDefault="00B32A20" w:rsidP="00FC57CE">
      <w:pPr>
        <w:spacing w:after="0" w:line="240" w:lineRule="auto"/>
        <w:ind w:left="426"/>
        <w:jc w:val="both"/>
        <w:rPr>
          <w:rFonts w:ascii="Arial" w:hAnsi="Arial" w:cs="Arial"/>
        </w:rPr>
      </w:pPr>
    </w:p>
    <w:p w14:paraId="507501CA" w14:textId="76ADEDF7" w:rsidR="00F85A8E" w:rsidRPr="008821DA" w:rsidRDefault="00F85A8E" w:rsidP="000257B4">
      <w:pPr>
        <w:pStyle w:val="Ttulo2"/>
        <w:numPr>
          <w:ilvl w:val="1"/>
          <w:numId w:val="33"/>
        </w:numPr>
        <w:spacing w:line="240" w:lineRule="auto"/>
        <w:ind w:left="426" w:hanging="426"/>
        <w:rPr>
          <w:rFonts w:ascii="Arial" w:hAnsi="Arial" w:cs="Arial"/>
          <w:b/>
          <w:bCs/>
          <w:color w:val="auto"/>
          <w:sz w:val="22"/>
          <w:szCs w:val="22"/>
        </w:rPr>
      </w:pPr>
      <w:bookmarkStart w:id="21" w:name="_Toc101972468"/>
      <w:r w:rsidRPr="008821DA">
        <w:rPr>
          <w:rFonts w:ascii="Arial" w:hAnsi="Arial" w:cs="Arial"/>
          <w:b/>
          <w:bCs/>
          <w:color w:val="auto"/>
          <w:sz w:val="22"/>
          <w:szCs w:val="22"/>
        </w:rPr>
        <w:t>Proceso transparente y objetivo</w:t>
      </w:r>
      <w:bookmarkEnd w:id="21"/>
    </w:p>
    <w:p w14:paraId="41C2C3B4" w14:textId="77777777" w:rsidR="00865645" w:rsidRPr="008821DA" w:rsidRDefault="00865645" w:rsidP="004E086A">
      <w:pPr>
        <w:spacing w:after="0" w:line="240" w:lineRule="auto"/>
      </w:pPr>
    </w:p>
    <w:p w14:paraId="562B1842" w14:textId="0B0C3C7F" w:rsidR="00EF1B06" w:rsidRDefault="00181FEF" w:rsidP="004E086A">
      <w:pPr>
        <w:spacing w:after="0" w:line="240" w:lineRule="auto"/>
        <w:ind w:left="426"/>
        <w:jc w:val="both"/>
        <w:rPr>
          <w:rFonts w:ascii="Arial" w:hAnsi="Arial" w:cs="Arial"/>
        </w:rPr>
      </w:pPr>
      <w:r w:rsidRPr="008821DA">
        <w:rPr>
          <w:rFonts w:ascii="Arial" w:eastAsia="Times New Roman" w:hAnsi="Arial" w:cs="Arial"/>
          <w:lang w:val="es-ES" w:eastAsia="es-ES"/>
        </w:rPr>
        <w:t>La transparencia</w:t>
      </w:r>
      <w:r w:rsidR="00F85A8E" w:rsidRPr="008821DA">
        <w:rPr>
          <w:rFonts w:ascii="Arial" w:eastAsia="Times New Roman" w:hAnsi="Arial" w:cs="Arial"/>
          <w:lang w:val="es-ES" w:eastAsia="es-ES"/>
        </w:rPr>
        <w:t xml:space="preserve"> y la objetividad</w:t>
      </w:r>
      <w:r w:rsidR="00F85A8E" w:rsidRPr="008821DA">
        <w:rPr>
          <w:rFonts w:ascii="Arial" w:hAnsi="Arial" w:cs="Arial"/>
        </w:rPr>
        <w:t xml:space="preserve"> </w:t>
      </w:r>
      <w:r w:rsidR="00DB247D" w:rsidRPr="008821DA">
        <w:rPr>
          <w:rFonts w:ascii="Arial" w:hAnsi="Arial" w:cs="Arial"/>
        </w:rPr>
        <w:t>es</w:t>
      </w:r>
      <w:r w:rsidR="00F85A8E" w:rsidRPr="008821DA">
        <w:rPr>
          <w:rFonts w:ascii="Arial" w:hAnsi="Arial" w:cs="Arial"/>
        </w:rPr>
        <w:t xml:space="preserve"> una práctica cotidiana</w:t>
      </w:r>
      <w:r w:rsidR="00227E2A" w:rsidRPr="001E3485">
        <w:rPr>
          <w:rFonts w:ascii="Arial" w:hAnsi="Arial" w:cs="Arial"/>
        </w:rPr>
        <w:t xml:space="preserve"> en la labor de supervisión. Así, </w:t>
      </w:r>
      <w:r w:rsidR="00EF1B06">
        <w:rPr>
          <w:rFonts w:ascii="Arial" w:hAnsi="Arial" w:cs="Arial"/>
        </w:rPr>
        <w:t xml:space="preserve">durante el </w:t>
      </w:r>
      <w:r w:rsidR="00DA4B35">
        <w:rPr>
          <w:rFonts w:ascii="Arial" w:hAnsi="Arial" w:cs="Arial"/>
        </w:rPr>
        <w:t xml:space="preserve">procedimiento </w:t>
      </w:r>
      <w:r w:rsidR="00EF1B06">
        <w:rPr>
          <w:rFonts w:ascii="Arial" w:hAnsi="Arial" w:cs="Arial"/>
        </w:rPr>
        <w:t xml:space="preserve">de supervisión, la comunicación entre los diferentes actores </w:t>
      </w:r>
      <w:r w:rsidR="00EF1B06" w:rsidRPr="006A5750">
        <w:rPr>
          <w:rFonts w:ascii="Arial" w:hAnsi="Arial" w:cs="Arial"/>
        </w:rPr>
        <w:t xml:space="preserve">intervinientes en el </w:t>
      </w:r>
      <w:r w:rsidR="00EF1B06" w:rsidRPr="001128DC">
        <w:rPr>
          <w:rFonts w:ascii="Arial" w:hAnsi="Arial" w:cs="Arial"/>
        </w:rPr>
        <w:t>proce</w:t>
      </w:r>
      <w:r w:rsidR="00B94600" w:rsidRPr="001128DC">
        <w:rPr>
          <w:rFonts w:ascii="Arial" w:hAnsi="Arial" w:cs="Arial"/>
        </w:rPr>
        <w:t>dimiento</w:t>
      </w:r>
      <w:r w:rsidR="00EF1B06" w:rsidRPr="006A5750">
        <w:rPr>
          <w:rFonts w:ascii="Arial" w:hAnsi="Arial" w:cs="Arial"/>
        </w:rPr>
        <w:t xml:space="preserve"> de supervisión </w:t>
      </w:r>
      <w:r w:rsidR="00D4064A" w:rsidRPr="006A5750">
        <w:rPr>
          <w:rFonts w:ascii="Arial" w:hAnsi="Arial" w:cs="Arial"/>
        </w:rPr>
        <w:t xml:space="preserve">del </w:t>
      </w:r>
      <w:r w:rsidR="00EF1B06" w:rsidRPr="006A5750">
        <w:rPr>
          <w:rFonts w:ascii="Arial" w:hAnsi="Arial" w:cs="Arial"/>
        </w:rPr>
        <w:t>PAS 202</w:t>
      </w:r>
      <w:r w:rsidR="00DA4B35" w:rsidRPr="006A5750">
        <w:rPr>
          <w:rFonts w:ascii="Arial" w:hAnsi="Arial" w:cs="Arial"/>
        </w:rPr>
        <w:t>2</w:t>
      </w:r>
      <w:r w:rsidR="00EF1B06" w:rsidRPr="001D371D">
        <w:rPr>
          <w:rFonts w:ascii="Arial" w:hAnsi="Arial" w:cs="Arial"/>
        </w:rPr>
        <w:t xml:space="preserve"> </w:t>
      </w:r>
      <w:r w:rsidR="00DA4B35" w:rsidRPr="001128DC">
        <w:rPr>
          <w:rFonts w:ascii="Arial" w:hAnsi="Arial" w:cs="Arial"/>
        </w:rPr>
        <w:t>será</w:t>
      </w:r>
      <w:r w:rsidR="00EF1B06" w:rsidRPr="001128DC">
        <w:rPr>
          <w:rFonts w:ascii="Arial" w:hAnsi="Arial" w:cs="Arial"/>
        </w:rPr>
        <w:t xml:space="preserve"> permanente y fluida, a través de los diferentes medios</w:t>
      </w:r>
      <w:r w:rsidR="00EF1B06">
        <w:rPr>
          <w:rFonts w:ascii="Arial" w:hAnsi="Arial" w:cs="Arial"/>
        </w:rPr>
        <w:t xml:space="preserve"> de comunicación verbal o escrito que tengan a bien utilizar las partes, con la finalidad de facilitar la comunicación y transparencia de los actos. </w:t>
      </w:r>
    </w:p>
    <w:p w14:paraId="0BC58875" w14:textId="77777777" w:rsidR="00EF1B06" w:rsidRDefault="00EF1B06" w:rsidP="004E086A">
      <w:pPr>
        <w:spacing w:after="0" w:line="240" w:lineRule="auto"/>
        <w:ind w:left="426"/>
        <w:jc w:val="both"/>
        <w:rPr>
          <w:rFonts w:ascii="Arial" w:hAnsi="Arial" w:cs="Arial"/>
        </w:rPr>
      </w:pPr>
    </w:p>
    <w:p w14:paraId="2869A49A" w14:textId="5305679C" w:rsidR="005B7196" w:rsidRDefault="00EF1B06" w:rsidP="00B32A20">
      <w:pPr>
        <w:spacing w:after="0" w:line="240" w:lineRule="auto"/>
        <w:ind w:left="426"/>
        <w:jc w:val="both"/>
        <w:rPr>
          <w:rFonts w:ascii="Arial" w:hAnsi="Arial" w:cs="Arial"/>
        </w:rPr>
      </w:pPr>
      <w:r>
        <w:rPr>
          <w:rFonts w:ascii="Arial" w:hAnsi="Arial" w:cs="Arial"/>
        </w:rPr>
        <w:t xml:space="preserve">Al </w:t>
      </w:r>
      <w:r w:rsidR="00582DFE">
        <w:rPr>
          <w:rFonts w:ascii="Arial" w:hAnsi="Arial" w:cs="Arial"/>
        </w:rPr>
        <w:t xml:space="preserve">finalizar el </w:t>
      </w:r>
      <w:r w:rsidR="00DA4B35">
        <w:rPr>
          <w:rFonts w:ascii="Arial" w:hAnsi="Arial" w:cs="Arial"/>
        </w:rPr>
        <w:t xml:space="preserve">procedimiento </w:t>
      </w:r>
      <w:r>
        <w:rPr>
          <w:rFonts w:ascii="Arial" w:hAnsi="Arial" w:cs="Arial"/>
        </w:rPr>
        <w:t>de supervisión que cierra por parte del</w:t>
      </w:r>
      <w:r w:rsidR="0000365D">
        <w:rPr>
          <w:rFonts w:ascii="Arial" w:hAnsi="Arial" w:cs="Arial"/>
        </w:rPr>
        <w:t xml:space="preserve">/ de </w:t>
      </w:r>
      <w:r>
        <w:rPr>
          <w:rFonts w:ascii="Arial" w:hAnsi="Arial" w:cs="Arial"/>
        </w:rPr>
        <w:t>la supervisor</w:t>
      </w:r>
      <w:r w:rsidR="0000365D">
        <w:rPr>
          <w:rFonts w:ascii="Arial" w:hAnsi="Arial" w:cs="Arial"/>
        </w:rPr>
        <w:t>/</w:t>
      </w:r>
      <w:r>
        <w:rPr>
          <w:rFonts w:ascii="Arial" w:hAnsi="Arial" w:cs="Arial"/>
        </w:rPr>
        <w:t>a con la entrega de sus productos (Informe de Supervisión</w:t>
      </w:r>
      <w:r w:rsidR="00DA4B35">
        <w:rPr>
          <w:rFonts w:ascii="Arial" w:hAnsi="Arial" w:cs="Arial"/>
        </w:rPr>
        <w:t>,</w:t>
      </w:r>
      <w:r w:rsidR="00B14B5E">
        <w:rPr>
          <w:rFonts w:ascii="Arial" w:hAnsi="Arial" w:cs="Arial"/>
        </w:rPr>
        <w:t xml:space="preserve"> </w:t>
      </w:r>
      <w:r>
        <w:rPr>
          <w:rFonts w:ascii="Arial" w:hAnsi="Arial" w:cs="Arial"/>
        </w:rPr>
        <w:t>Anexos</w:t>
      </w:r>
      <w:r w:rsidR="00DA4B35">
        <w:rPr>
          <w:rFonts w:ascii="Arial" w:hAnsi="Arial" w:cs="Arial"/>
        </w:rPr>
        <w:t xml:space="preserve"> y la</w:t>
      </w:r>
      <w:r w:rsidR="00B14B5E">
        <w:rPr>
          <w:rFonts w:ascii="Arial" w:hAnsi="Arial" w:cs="Arial"/>
        </w:rPr>
        <w:t xml:space="preserve"> </w:t>
      </w:r>
      <w:r>
        <w:rPr>
          <w:rFonts w:ascii="Arial" w:hAnsi="Arial" w:cs="Arial"/>
        </w:rPr>
        <w:t>información proporcionada por la Entidad en medio magnético o digital), la Dirección de Fiscalización</w:t>
      </w:r>
      <w:r w:rsidR="00D4064A">
        <w:rPr>
          <w:rFonts w:ascii="Arial" w:hAnsi="Arial" w:cs="Arial"/>
        </w:rPr>
        <w:t xml:space="preserve"> y Supervisión</w:t>
      </w:r>
      <w:r>
        <w:rPr>
          <w:rFonts w:ascii="Arial" w:hAnsi="Arial" w:cs="Arial"/>
        </w:rPr>
        <w:t xml:space="preserve"> </w:t>
      </w:r>
      <w:r w:rsidR="005B7196">
        <w:rPr>
          <w:rFonts w:ascii="Arial" w:hAnsi="Arial" w:cs="Arial"/>
        </w:rPr>
        <w:t xml:space="preserve">comunicará </w:t>
      </w:r>
      <w:r w:rsidR="0090448D" w:rsidRPr="001E3485">
        <w:rPr>
          <w:rFonts w:ascii="Arial" w:hAnsi="Arial" w:cs="Arial"/>
        </w:rPr>
        <w:t xml:space="preserve">a los </w:t>
      </w:r>
      <w:r w:rsidR="00DE2EEE">
        <w:rPr>
          <w:rFonts w:ascii="Arial" w:hAnsi="Arial" w:cs="Arial"/>
        </w:rPr>
        <w:t xml:space="preserve">representantes de las entidades </w:t>
      </w:r>
      <w:r w:rsidR="005B7196">
        <w:rPr>
          <w:rFonts w:ascii="Arial" w:hAnsi="Arial" w:cs="Arial"/>
        </w:rPr>
        <w:t xml:space="preserve">ejecutoras de las intervenciones y/o receptoras de donaciones y mercancías, sobre el </w:t>
      </w:r>
      <w:r w:rsidR="00A3484B">
        <w:rPr>
          <w:rFonts w:ascii="Arial" w:hAnsi="Arial" w:cs="Arial"/>
        </w:rPr>
        <w:t xml:space="preserve">alcance </w:t>
      </w:r>
      <w:r w:rsidR="00582DFE">
        <w:rPr>
          <w:rFonts w:ascii="Arial" w:hAnsi="Arial" w:cs="Arial"/>
        </w:rPr>
        <w:t xml:space="preserve">sobre el resultado </w:t>
      </w:r>
      <w:r w:rsidR="00A3484B">
        <w:rPr>
          <w:rFonts w:ascii="Arial" w:hAnsi="Arial" w:cs="Arial"/>
        </w:rPr>
        <w:t>de la</w:t>
      </w:r>
      <w:r w:rsidR="005B7196">
        <w:rPr>
          <w:rFonts w:ascii="Arial" w:hAnsi="Arial" w:cs="Arial"/>
        </w:rPr>
        <w:t xml:space="preserve"> supervisión realizada en el marco del PAS 202</w:t>
      </w:r>
      <w:r w:rsidR="00DA4B35">
        <w:rPr>
          <w:rFonts w:ascii="Arial" w:hAnsi="Arial" w:cs="Arial"/>
        </w:rPr>
        <w:t>2</w:t>
      </w:r>
      <w:r w:rsidR="005B7196">
        <w:rPr>
          <w:rFonts w:ascii="Arial" w:hAnsi="Arial" w:cs="Arial"/>
        </w:rPr>
        <w:t>.</w:t>
      </w:r>
    </w:p>
    <w:p w14:paraId="30BB6176" w14:textId="77777777" w:rsidR="0004543C" w:rsidRDefault="0004543C" w:rsidP="00EF1B06">
      <w:pPr>
        <w:spacing w:after="0" w:line="240" w:lineRule="auto"/>
        <w:ind w:left="426"/>
        <w:jc w:val="both"/>
        <w:rPr>
          <w:rFonts w:ascii="Arial" w:hAnsi="Arial" w:cs="Arial"/>
        </w:rPr>
      </w:pPr>
    </w:p>
    <w:p w14:paraId="50E40BEF" w14:textId="10EEBB7A" w:rsidR="00734E8B" w:rsidRDefault="003651F3" w:rsidP="009F3D15">
      <w:pPr>
        <w:pStyle w:val="Ttulo2"/>
        <w:numPr>
          <w:ilvl w:val="1"/>
          <w:numId w:val="33"/>
        </w:numPr>
        <w:spacing w:line="240" w:lineRule="auto"/>
        <w:ind w:left="426" w:hanging="426"/>
        <w:rPr>
          <w:rFonts w:ascii="Arial" w:hAnsi="Arial" w:cs="Arial"/>
          <w:b/>
          <w:bCs/>
          <w:color w:val="auto"/>
          <w:sz w:val="22"/>
          <w:szCs w:val="22"/>
        </w:rPr>
      </w:pPr>
      <w:bookmarkStart w:id="22" w:name="_Toc101972469"/>
      <w:r w:rsidRPr="009F3D15">
        <w:rPr>
          <w:rFonts w:ascii="Arial" w:hAnsi="Arial" w:cs="Arial"/>
          <w:b/>
          <w:bCs/>
          <w:color w:val="auto"/>
          <w:sz w:val="22"/>
          <w:szCs w:val="22"/>
        </w:rPr>
        <w:t>Cron</w:t>
      </w:r>
      <w:r w:rsidR="00027DBF" w:rsidRPr="009F3D15">
        <w:rPr>
          <w:rFonts w:ascii="Arial" w:hAnsi="Arial" w:cs="Arial"/>
          <w:b/>
          <w:bCs/>
          <w:color w:val="auto"/>
          <w:sz w:val="22"/>
          <w:szCs w:val="22"/>
        </w:rPr>
        <w:t>ograma</w:t>
      </w:r>
      <w:r w:rsidR="00481700" w:rsidRPr="009F3D15">
        <w:rPr>
          <w:rFonts w:ascii="Arial" w:hAnsi="Arial" w:cs="Arial"/>
          <w:b/>
          <w:bCs/>
          <w:color w:val="auto"/>
          <w:sz w:val="22"/>
          <w:szCs w:val="22"/>
        </w:rPr>
        <w:t xml:space="preserve"> </w:t>
      </w:r>
      <w:bookmarkStart w:id="23" w:name="_MON_1401617473"/>
      <w:bookmarkStart w:id="24" w:name="_MON_1401617806"/>
      <w:bookmarkStart w:id="25" w:name="_MON_1401617820"/>
      <w:bookmarkStart w:id="26" w:name="_MON_1401615378"/>
      <w:bookmarkEnd w:id="23"/>
      <w:bookmarkEnd w:id="24"/>
      <w:bookmarkEnd w:id="25"/>
      <w:bookmarkEnd w:id="26"/>
      <w:r w:rsidR="00A64962" w:rsidRPr="009F3D15">
        <w:rPr>
          <w:rFonts w:ascii="Arial" w:hAnsi="Arial" w:cs="Arial"/>
          <w:b/>
          <w:bCs/>
          <w:color w:val="auto"/>
          <w:sz w:val="22"/>
          <w:szCs w:val="22"/>
        </w:rPr>
        <w:t>de actividades</w:t>
      </w:r>
      <w:r w:rsidR="00027DBF" w:rsidRPr="009F3D15">
        <w:rPr>
          <w:rFonts w:ascii="Arial" w:hAnsi="Arial" w:cs="Arial"/>
          <w:b/>
          <w:bCs/>
          <w:color w:val="auto"/>
          <w:sz w:val="22"/>
          <w:szCs w:val="22"/>
        </w:rPr>
        <w:t xml:space="preserve"> – PAS 202</w:t>
      </w:r>
      <w:r w:rsidR="00DA4B35" w:rsidRPr="009F3D15">
        <w:rPr>
          <w:rFonts w:ascii="Arial" w:hAnsi="Arial" w:cs="Arial"/>
          <w:b/>
          <w:bCs/>
          <w:color w:val="auto"/>
          <w:sz w:val="22"/>
          <w:szCs w:val="22"/>
        </w:rPr>
        <w:t>2</w:t>
      </w:r>
      <w:bookmarkEnd w:id="22"/>
      <w:r w:rsidR="004B2E10">
        <w:rPr>
          <w:rFonts w:ascii="Arial" w:hAnsi="Arial" w:cs="Arial"/>
          <w:b/>
          <w:bCs/>
          <w:color w:val="auto"/>
          <w:sz w:val="22"/>
          <w:szCs w:val="22"/>
        </w:rPr>
        <w:t xml:space="preserve"> </w:t>
      </w:r>
    </w:p>
    <w:p w14:paraId="319AF4EA" w14:textId="20B27453" w:rsidR="009A4638" w:rsidRDefault="009A4638" w:rsidP="009A4638"/>
    <w:p w14:paraId="79255A48" w14:textId="54DDC078" w:rsidR="009A4638" w:rsidRPr="009A4638" w:rsidRDefault="00BD6930" w:rsidP="009A4638">
      <w:r w:rsidRPr="00BD6930">
        <w:rPr>
          <w:noProof/>
          <w:lang w:val="en-US"/>
        </w:rPr>
        <w:drawing>
          <wp:inline distT="0" distB="0" distL="0" distR="0" wp14:anchorId="309A66A8" wp14:editId="5E61C7F5">
            <wp:extent cx="5400040" cy="1745673"/>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3085" cy="1756355"/>
                    </a:xfrm>
                    <a:prstGeom prst="rect">
                      <a:avLst/>
                    </a:prstGeom>
                    <a:noFill/>
                    <a:ln>
                      <a:noFill/>
                    </a:ln>
                  </pic:spPr>
                </pic:pic>
              </a:graphicData>
            </a:graphic>
          </wp:inline>
        </w:drawing>
      </w:r>
    </w:p>
    <w:p w14:paraId="635EC6B4" w14:textId="42485FD8" w:rsidR="009E57BA" w:rsidRPr="009208E9" w:rsidRDefault="009E57BA" w:rsidP="009E57BA">
      <w:pPr>
        <w:spacing w:after="0" w:line="240" w:lineRule="auto"/>
        <w:jc w:val="both"/>
        <w:rPr>
          <w:rFonts w:ascii="Arial" w:hAnsi="Arial" w:cs="Arial"/>
          <w:b/>
        </w:rPr>
      </w:pPr>
    </w:p>
    <w:p w14:paraId="7A1D6A58" w14:textId="569137CE" w:rsidR="00CC42C9" w:rsidRDefault="00CC42C9" w:rsidP="00D460D5">
      <w:pPr>
        <w:spacing w:line="240" w:lineRule="auto"/>
        <w:jc w:val="both"/>
        <w:rPr>
          <w:rFonts w:ascii="Arial" w:hAnsi="Arial" w:cs="Arial"/>
        </w:rPr>
      </w:pPr>
    </w:p>
    <w:p w14:paraId="1BAC1D3B" w14:textId="77777777" w:rsidR="0005444F" w:rsidRPr="001E3485" w:rsidRDefault="0005444F" w:rsidP="00D460D5">
      <w:pPr>
        <w:spacing w:line="240" w:lineRule="auto"/>
        <w:jc w:val="both"/>
        <w:rPr>
          <w:rFonts w:ascii="Arial" w:hAnsi="Arial" w:cs="Arial"/>
        </w:rPr>
      </w:pPr>
    </w:p>
    <w:p w14:paraId="3E1FC2F0" w14:textId="4C2E65CD" w:rsidR="009E57BA" w:rsidRPr="0078742D" w:rsidRDefault="00EF5E08" w:rsidP="009E57BA">
      <w:pPr>
        <w:pStyle w:val="Ttulo2"/>
        <w:spacing w:line="240" w:lineRule="auto"/>
        <w:jc w:val="center"/>
        <w:rPr>
          <w:rFonts w:ascii="Arial" w:hAnsi="Arial" w:cs="Arial"/>
          <w:b/>
          <w:bCs/>
        </w:rPr>
      </w:pPr>
      <w:r>
        <w:rPr>
          <w:rFonts w:ascii="Arial" w:hAnsi="Arial" w:cs="Arial"/>
          <w:b/>
          <w:bCs/>
          <w:color w:val="auto"/>
          <w:sz w:val="22"/>
          <w:szCs w:val="22"/>
        </w:rPr>
        <w:br w:type="column"/>
      </w:r>
      <w:bookmarkStart w:id="27" w:name="_Toc101972470"/>
      <w:r w:rsidR="009E57BA" w:rsidRPr="0078742D">
        <w:rPr>
          <w:rFonts w:ascii="Arial" w:hAnsi="Arial" w:cs="Arial"/>
          <w:b/>
          <w:bCs/>
          <w:color w:val="auto"/>
          <w:sz w:val="22"/>
          <w:szCs w:val="22"/>
        </w:rPr>
        <w:lastRenderedPageBreak/>
        <w:t>ANEXOS</w:t>
      </w:r>
      <w:bookmarkEnd w:id="27"/>
    </w:p>
    <w:p w14:paraId="638641E2" w14:textId="77777777" w:rsidR="009E57BA" w:rsidRPr="001E3485" w:rsidRDefault="009E57BA" w:rsidP="009E57BA">
      <w:pPr>
        <w:spacing w:line="240" w:lineRule="auto"/>
        <w:jc w:val="center"/>
        <w:rPr>
          <w:rFonts w:ascii="Arial" w:hAnsi="Arial" w:cs="Arial"/>
          <w:b/>
        </w:rPr>
      </w:pPr>
    </w:p>
    <w:p w14:paraId="309A6CFE" w14:textId="1CD025B2" w:rsidR="009E57BA" w:rsidRPr="00A3484B" w:rsidRDefault="009E57BA" w:rsidP="009E57BA">
      <w:pPr>
        <w:pStyle w:val="Sinespaciado"/>
        <w:jc w:val="both"/>
        <w:rPr>
          <w:rFonts w:ascii="Arial" w:hAnsi="Arial" w:cs="Arial"/>
        </w:rPr>
      </w:pPr>
      <w:r w:rsidRPr="001E3485">
        <w:rPr>
          <w:rFonts w:ascii="Arial" w:hAnsi="Arial" w:cs="Arial"/>
          <w:b/>
        </w:rPr>
        <w:t>ANEXO 1:</w:t>
      </w:r>
      <w:r w:rsidRPr="001E3485">
        <w:rPr>
          <w:rFonts w:ascii="Arial" w:hAnsi="Arial" w:cs="Arial"/>
        </w:rPr>
        <w:t xml:space="preserve"> Listado de intervenciones a supervisar en el PAS </w:t>
      </w:r>
      <w:r w:rsidRPr="00A3484B">
        <w:rPr>
          <w:rFonts w:ascii="Arial" w:hAnsi="Arial" w:cs="Arial"/>
        </w:rPr>
        <w:t>202</w:t>
      </w:r>
      <w:r w:rsidR="00B14B5E">
        <w:rPr>
          <w:rFonts w:ascii="Arial" w:hAnsi="Arial" w:cs="Arial"/>
        </w:rPr>
        <w:t>2</w:t>
      </w:r>
      <w:r w:rsidRPr="00A3484B">
        <w:rPr>
          <w:rFonts w:ascii="Arial" w:hAnsi="Arial" w:cs="Arial"/>
        </w:rPr>
        <w:t>.</w:t>
      </w:r>
    </w:p>
    <w:p w14:paraId="2F5429B6" w14:textId="77777777" w:rsidR="009E57BA" w:rsidRPr="00A3484B" w:rsidRDefault="009E57BA" w:rsidP="009E57BA">
      <w:pPr>
        <w:pStyle w:val="Sinespaciado"/>
        <w:jc w:val="both"/>
        <w:rPr>
          <w:rFonts w:ascii="Arial" w:hAnsi="Arial" w:cs="Arial"/>
        </w:rPr>
      </w:pPr>
    </w:p>
    <w:p w14:paraId="4AD0F200" w14:textId="1231AD15" w:rsidR="009E57BA" w:rsidRPr="001E3485" w:rsidRDefault="009E57BA" w:rsidP="009E57BA">
      <w:pPr>
        <w:pStyle w:val="Sinespaciado"/>
        <w:jc w:val="both"/>
        <w:rPr>
          <w:rFonts w:ascii="Arial" w:hAnsi="Arial" w:cs="Arial"/>
        </w:rPr>
      </w:pPr>
      <w:r w:rsidRPr="00A3484B">
        <w:rPr>
          <w:rFonts w:ascii="Arial" w:hAnsi="Arial" w:cs="Arial"/>
          <w:b/>
        </w:rPr>
        <w:t>ANEXO 2:</w:t>
      </w:r>
      <w:r w:rsidRPr="00A3484B">
        <w:rPr>
          <w:rFonts w:ascii="Arial" w:hAnsi="Arial" w:cs="Arial"/>
        </w:rPr>
        <w:t xml:space="preserve"> Listado de donaciones a supervisar en el PAS 202</w:t>
      </w:r>
      <w:r w:rsidR="00B14B5E">
        <w:rPr>
          <w:rFonts w:ascii="Arial" w:hAnsi="Arial" w:cs="Arial"/>
        </w:rPr>
        <w:t>2</w:t>
      </w:r>
      <w:r w:rsidRPr="00A3484B">
        <w:rPr>
          <w:rFonts w:ascii="Arial" w:hAnsi="Arial" w:cs="Arial"/>
        </w:rPr>
        <w:t>.</w:t>
      </w:r>
    </w:p>
    <w:p w14:paraId="4CE0BD65" w14:textId="77777777" w:rsidR="009E57BA" w:rsidRPr="001E3485" w:rsidRDefault="009E57BA" w:rsidP="009E57BA">
      <w:pPr>
        <w:pStyle w:val="Sinespaciado"/>
        <w:jc w:val="both"/>
        <w:rPr>
          <w:rFonts w:ascii="Arial" w:hAnsi="Arial" w:cs="Arial"/>
        </w:rPr>
      </w:pPr>
    </w:p>
    <w:p w14:paraId="5585A834" w14:textId="0B60B271" w:rsidR="00CC42C9" w:rsidRPr="001E3485" w:rsidRDefault="00CC42C9" w:rsidP="00D460D5">
      <w:pPr>
        <w:spacing w:line="240" w:lineRule="auto"/>
        <w:jc w:val="both"/>
        <w:rPr>
          <w:rFonts w:ascii="Arial" w:hAnsi="Arial" w:cs="Arial"/>
        </w:rPr>
      </w:pPr>
    </w:p>
    <w:p w14:paraId="0392C503" w14:textId="63AB438E" w:rsidR="004A659F" w:rsidRPr="001E3485" w:rsidRDefault="004A659F" w:rsidP="00D460D5">
      <w:pPr>
        <w:spacing w:line="240" w:lineRule="auto"/>
        <w:jc w:val="both"/>
        <w:rPr>
          <w:rFonts w:ascii="Arial" w:hAnsi="Arial" w:cs="Arial"/>
        </w:rPr>
      </w:pPr>
    </w:p>
    <w:p w14:paraId="309CA9B5" w14:textId="77777777" w:rsidR="004A659F" w:rsidRDefault="004A659F" w:rsidP="00D460D5">
      <w:pPr>
        <w:spacing w:line="240" w:lineRule="auto"/>
        <w:jc w:val="both"/>
        <w:rPr>
          <w:rFonts w:cstheme="minorHAnsi"/>
        </w:rPr>
      </w:pPr>
    </w:p>
    <w:sectPr w:rsidR="004A659F" w:rsidSect="00DB0743">
      <w:headerReference w:type="default" r:id="rId11"/>
      <w:footerReference w:type="default" r:id="rId12"/>
      <w:headerReference w:type="first" r:id="rId13"/>
      <w:footerReference w:type="first" r:id="rId14"/>
      <w:pgSz w:w="11907" w:h="16839" w:code="9"/>
      <w:pgMar w:top="-2410" w:right="1418" w:bottom="1276" w:left="1985"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CA4C4" w14:textId="77777777" w:rsidR="00864FB3" w:rsidRDefault="00864FB3" w:rsidP="00DE045E">
      <w:pPr>
        <w:spacing w:after="0" w:line="240" w:lineRule="auto"/>
      </w:pPr>
      <w:r>
        <w:separator/>
      </w:r>
    </w:p>
  </w:endnote>
  <w:endnote w:type="continuationSeparator" w:id="0">
    <w:p w14:paraId="4FD3EE8B" w14:textId="77777777" w:rsidR="00864FB3" w:rsidRDefault="00864FB3" w:rsidP="00DE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27846143"/>
      <w:docPartObj>
        <w:docPartGallery w:val="Page Numbers (Bottom of Page)"/>
        <w:docPartUnique/>
      </w:docPartObj>
    </w:sdtPr>
    <w:sdtEndPr/>
    <w:sdtContent>
      <w:p w14:paraId="029D4470" w14:textId="1210E252" w:rsidR="007B67A8" w:rsidRDefault="007B67A8" w:rsidP="00DB0743">
        <w:pPr>
          <w:pStyle w:val="Piedepgina"/>
          <w:pBdr>
            <w:top w:val="thinThickSmallGap" w:sz="24" w:space="0" w:color="622423"/>
          </w:pBdr>
          <w:tabs>
            <w:tab w:val="left" w:pos="4962"/>
            <w:tab w:val="left" w:pos="8505"/>
            <w:tab w:val="left" w:pos="8931"/>
            <w:tab w:val="right" w:pos="14002"/>
          </w:tabs>
          <w:rPr>
            <w:rFonts w:ascii="Cambria" w:hAnsi="Cambria"/>
            <w:sz w:val="18"/>
            <w:szCs w:val="18"/>
            <w:lang w:val="es-ES"/>
          </w:rPr>
        </w:pPr>
        <w:r>
          <w:rPr>
            <w:rFonts w:ascii="Cambria" w:hAnsi="Cambria"/>
            <w:sz w:val="18"/>
            <w:szCs w:val="18"/>
            <w:lang w:val="es-ES"/>
          </w:rPr>
          <w:t xml:space="preserve"> </w:t>
        </w:r>
      </w:p>
      <w:p w14:paraId="793D9635" w14:textId="3C024029" w:rsidR="007B67A8" w:rsidRDefault="007B67A8" w:rsidP="0004543C">
        <w:pPr>
          <w:pStyle w:val="Piedepgina"/>
          <w:pBdr>
            <w:top w:val="thinThickSmallGap" w:sz="24" w:space="0" w:color="622423"/>
          </w:pBdr>
          <w:tabs>
            <w:tab w:val="left" w:pos="4962"/>
            <w:tab w:val="left" w:pos="8505"/>
            <w:tab w:val="left" w:pos="8931"/>
            <w:tab w:val="right" w:pos="14002"/>
          </w:tabs>
          <w:jc w:val="right"/>
          <w:rPr>
            <w:rFonts w:ascii="Cambria" w:hAnsi="Cambria"/>
            <w:sz w:val="18"/>
            <w:szCs w:val="18"/>
          </w:rPr>
        </w:pPr>
        <w:r>
          <w:rPr>
            <w:rFonts w:ascii="Cambria" w:hAnsi="Cambria"/>
            <w:sz w:val="18"/>
            <w:szCs w:val="18"/>
            <w:lang w:val="es-ES"/>
          </w:rPr>
          <w:t xml:space="preserve">            </w:t>
        </w:r>
        <w:r>
          <w:rPr>
            <w:rFonts w:ascii="Cambria" w:hAnsi="Cambria"/>
            <w:sz w:val="18"/>
            <w:szCs w:val="18"/>
            <w:lang w:val="es-ES"/>
          </w:rPr>
          <w:tab/>
          <w:t xml:space="preserve">                                                                      Página </w:t>
        </w:r>
        <w:r>
          <w:rPr>
            <w:rFonts w:ascii="Calibri" w:hAnsi="Calibri"/>
            <w:sz w:val="18"/>
            <w:szCs w:val="18"/>
          </w:rPr>
          <w:fldChar w:fldCharType="begin"/>
        </w:r>
        <w:r>
          <w:rPr>
            <w:sz w:val="18"/>
            <w:szCs w:val="18"/>
          </w:rPr>
          <w:instrText>PAGE   \* MERGEFORMAT</w:instrText>
        </w:r>
        <w:r>
          <w:rPr>
            <w:rFonts w:ascii="Calibri" w:hAnsi="Calibri"/>
            <w:sz w:val="18"/>
            <w:szCs w:val="18"/>
          </w:rPr>
          <w:fldChar w:fldCharType="separate"/>
        </w:r>
        <w:r w:rsidR="003127F6" w:rsidRPr="003127F6">
          <w:rPr>
            <w:rFonts w:ascii="Calibri" w:hAnsi="Calibri"/>
            <w:noProof/>
            <w:sz w:val="18"/>
            <w:szCs w:val="18"/>
          </w:rPr>
          <w:t>18</w:t>
        </w:r>
        <w:r>
          <w:rPr>
            <w:rFonts w:ascii="Cambria" w:hAnsi="Cambria"/>
            <w:sz w:val="18"/>
            <w:szCs w:val="18"/>
          </w:rPr>
          <w:fldChar w:fldCharType="end"/>
        </w:r>
      </w:p>
      <w:p w14:paraId="207E6D1C" w14:textId="4AB8621E" w:rsidR="007B67A8" w:rsidRPr="00DB0743" w:rsidRDefault="00864FB3" w:rsidP="00DB0743">
        <w:pPr>
          <w:pStyle w:val="Piedepgina"/>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35626171"/>
      <w:docPartObj>
        <w:docPartGallery w:val="Page Numbers (Bottom of Page)"/>
        <w:docPartUnique/>
      </w:docPartObj>
    </w:sdtPr>
    <w:sdtEndPr/>
    <w:sdtContent>
      <w:p w14:paraId="7A3C3851" w14:textId="1FF76BB7" w:rsidR="007B67A8" w:rsidRDefault="007B67A8" w:rsidP="00BA5C1F">
        <w:pPr>
          <w:pStyle w:val="Piedepgina"/>
          <w:pBdr>
            <w:top w:val="thinThickSmallGap" w:sz="24" w:space="0" w:color="622423"/>
          </w:pBdr>
          <w:tabs>
            <w:tab w:val="left" w:pos="4962"/>
            <w:tab w:val="left" w:pos="8505"/>
            <w:tab w:val="left" w:pos="8931"/>
            <w:tab w:val="right" w:pos="14002"/>
          </w:tabs>
          <w:ind w:firstLine="4419"/>
          <w:rPr>
            <w:rFonts w:ascii="Cambria" w:hAnsi="Cambria"/>
            <w:sz w:val="18"/>
            <w:szCs w:val="18"/>
          </w:rPr>
        </w:pPr>
        <w:r>
          <w:rPr>
            <w:sz w:val="18"/>
            <w:szCs w:val="18"/>
          </w:rPr>
          <w:t xml:space="preserve">                                                                                    </w:t>
        </w:r>
        <w:r>
          <w:rPr>
            <w:rFonts w:ascii="Cambria" w:hAnsi="Cambria"/>
            <w:sz w:val="18"/>
            <w:szCs w:val="18"/>
            <w:lang w:val="es-ES"/>
          </w:rPr>
          <w:t xml:space="preserve">Página </w:t>
        </w:r>
        <w:r>
          <w:rPr>
            <w:rFonts w:ascii="Calibri" w:hAnsi="Calibri"/>
            <w:sz w:val="18"/>
            <w:szCs w:val="18"/>
          </w:rPr>
          <w:fldChar w:fldCharType="begin"/>
        </w:r>
        <w:r>
          <w:rPr>
            <w:sz w:val="18"/>
            <w:szCs w:val="18"/>
          </w:rPr>
          <w:instrText>PAGE   \* MERGEFORMAT</w:instrText>
        </w:r>
        <w:r>
          <w:rPr>
            <w:rFonts w:ascii="Calibri" w:hAnsi="Calibri"/>
            <w:sz w:val="18"/>
            <w:szCs w:val="18"/>
          </w:rPr>
          <w:fldChar w:fldCharType="separate"/>
        </w:r>
        <w:r w:rsidR="003127F6" w:rsidRPr="003127F6">
          <w:rPr>
            <w:rFonts w:ascii="Calibri" w:hAnsi="Calibri"/>
            <w:noProof/>
            <w:sz w:val="18"/>
            <w:szCs w:val="18"/>
          </w:rPr>
          <w:t>1</w:t>
        </w:r>
        <w:r>
          <w:rPr>
            <w:rFonts w:ascii="Cambria" w:hAnsi="Cambria"/>
            <w:sz w:val="18"/>
            <w:szCs w:val="18"/>
          </w:rPr>
          <w:fldChar w:fldCharType="end"/>
        </w:r>
        <w:r>
          <w:rPr>
            <w:rFonts w:ascii="Cambria" w:hAnsi="Cambria"/>
            <w:sz w:val="18"/>
            <w:szCs w:val="18"/>
            <w:lang w:val="es-ES"/>
          </w:rPr>
          <w:t xml:space="preserve">                                                                                       </w:t>
        </w:r>
      </w:p>
      <w:p w14:paraId="540638CA" w14:textId="3CEA273E" w:rsidR="007B67A8" w:rsidRPr="00DB0743" w:rsidRDefault="00864FB3" w:rsidP="00DB0743">
        <w:pPr>
          <w:pStyle w:val="Piedepgina"/>
          <w:jc w:val="right"/>
          <w:rPr>
            <w:sz w:val="18"/>
            <w:szCs w:val="18"/>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8DF5" w14:textId="77777777" w:rsidR="00864FB3" w:rsidRDefault="00864FB3" w:rsidP="00DE045E">
      <w:pPr>
        <w:spacing w:after="0" w:line="240" w:lineRule="auto"/>
      </w:pPr>
      <w:r>
        <w:separator/>
      </w:r>
    </w:p>
  </w:footnote>
  <w:footnote w:type="continuationSeparator" w:id="0">
    <w:p w14:paraId="4AB37BAA" w14:textId="77777777" w:rsidR="00864FB3" w:rsidRDefault="00864FB3" w:rsidP="00DE045E">
      <w:pPr>
        <w:spacing w:after="0" w:line="240" w:lineRule="auto"/>
      </w:pPr>
      <w:r>
        <w:continuationSeparator/>
      </w:r>
    </w:p>
  </w:footnote>
  <w:footnote w:id="1">
    <w:p w14:paraId="1FB01055" w14:textId="4E09A4A3" w:rsidR="007B67A8" w:rsidRPr="001D371D" w:rsidRDefault="007B67A8" w:rsidP="00B51C8A">
      <w:pPr>
        <w:pStyle w:val="Textonotapie"/>
        <w:jc w:val="both"/>
        <w:rPr>
          <w:rFonts w:cstheme="minorHAnsi"/>
          <w:sz w:val="16"/>
          <w:szCs w:val="16"/>
          <w:lang w:val="es-PE"/>
        </w:rPr>
      </w:pPr>
      <w:r w:rsidRPr="001D371D">
        <w:rPr>
          <w:rStyle w:val="Refdenotaalpie"/>
          <w:rFonts w:cstheme="minorHAnsi"/>
          <w:sz w:val="16"/>
          <w:szCs w:val="16"/>
        </w:rPr>
        <w:footnoteRef/>
      </w:r>
      <w:r w:rsidRPr="001D371D">
        <w:rPr>
          <w:rFonts w:cstheme="minorHAnsi"/>
          <w:sz w:val="16"/>
          <w:szCs w:val="16"/>
        </w:rPr>
        <w:t xml:space="preserve"> </w:t>
      </w:r>
      <w:r w:rsidRPr="001D371D">
        <w:rPr>
          <w:rFonts w:cstheme="minorHAnsi"/>
          <w:color w:val="202124"/>
          <w:sz w:val="16"/>
          <w:szCs w:val="16"/>
          <w:shd w:val="clear" w:color="auto" w:fill="FFFFFF"/>
        </w:rPr>
        <w:t xml:space="preserve">Para la elaboración del PAS 2022, </w:t>
      </w:r>
      <w:r w:rsidRPr="001D371D">
        <w:rPr>
          <w:rFonts w:cstheme="minorHAnsi"/>
          <w:color w:val="202124"/>
          <w:sz w:val="16"/>
          <w:szCs w:val="16"/>
          <w:shd w:val="clear" w:color="auto" w:fill="FFFFFF"/>
          <w:lang w:val="es-PE"/>
        </w:rPr>
        <w:t>se consideraron aquellas intervenciones que hicieron uso del beneficio tributario de IGV e IPM, significando que del universo de intervenciones seleccionadas (84), 20% de ellas fueron ejecutadas en la Región de Lima y Callao.</w:t>
      </w:r>
    </w:p>
  </w:footnote>
  <w:footnote w:id="2">
    <w:p w14:paraId="576028F5" w14:textId="2A401B6A" w:rsidR="007B67A8" w:rsidRPr="003E6BF7" w:rsidRDefault="007B67A8">
      <w:pPr>
        <w:pStyle w:val="Textonotapie"/>
        <w:rPr>
          <w:lang w:val="es-MX"/>
        </w:rPr>
      </w:pPr>
      <w:r w:rsidRPr="001D371D">
        <w:rPr>
          <w:rStyle w:val="Refdenotaalpie"/>
          <w:rFonts w:cstheme="minorHAnsi"/>
          <w:sz w:val="16"/>
          <w:szCs w:val="16"/>
          <w:lang w:val="es-PE"/>
        </w:rPr>
        <w:footnoteRef/>
      </w:r>
      <w:r w:rsidRPr="001D371D">
        <w:rPr>
          <w:rFonts w:cstheme="minorHAnsi"/>
          <w:sz w:val="16"/>
          <w:szCs w:val="16"/>
          <w:lang w:val="es-PE"/>
        </w:rPr>
        <w:t xml:space="preserve"> Fuente: Declaración Anual</w:t>
      </w:r>
    </w:p>
  </w:footnote>
  <w:footnote w:id="3">
    <w:p w14:paraId="06C16E0C" w14:textId="7EFC2521" w:rsidR="007B67A8" w:rsidRPr="001D371D" w:rsidRDefault="007B67A8" w:rsidP="001D6AE8">
      <w:pPr>
        <w:pStyle w:val="Textonotapie"/>
        <w:jc w:val="both"/>
        <w:rPr>
          <w:rFonts w:cstheme="minorHAnsi"/>
          <w:sz w:val="16"/>
          <w:szCs w:val="16"/>
          <w:lang w:val="es-ES"/>
        </w:rPr>
      </w:pPr>
      <w:r w:rsidRPr="001D371D">
        <w:rPr>
          <w:rStyle w:val="Refdenotaalpie"/>
          <w:rFonts w:cstheme="minorHAnsi"/>
          <w:sz w:val="16"/>
          <w:szCs w:val="16"/>
        </w:rPr>
        <w:footnoteRef/>
      </w:r>
      <w:r w:rsidRPr="001D371D">
        <w:rPr>
          <w:rFonts w:cstheme="minorHAnsi"/>
          <w:sz w:val="16"/>
          <w:szCs w:val="16"/>
        </w:rPr>
        <w:t xml:space="preserve"> </w:t>
      </w:r>
      <w:r w:rsidRPr="001D371D">
        <w:rPr>
          <w:rFonts w:cstheme="minorHAnsi"/>
          <w:color w:val="202124"/>
          <w:sz w:val="16"/>
          <w:szCs w:val="16"/>
          <w:shd w:val="clear" w:color="auto" w:fill="FFFFFF"/>
          <w:lang w:val="es-PE"/>
        </w:rPr>
        <w:t>Para la elaboración del PAS 2022, se consideraron aquellas intervenciones que hicieron uso del beneficio tributario de IGV e IPM, significando que del universo de intervenciones seleccionadas (84), 80% de ellas fueron ejecutadas en el resto de regiones del Perú.</w:t>
      </w:r>
    </w:p>
  </w:footnote>
  <w:footnote w:id="4">
    <w:p w14:paraId="41D1139B" w14:textId="2DEDCD10" w:rsidR="007B67A8" w:rsidRPr="001D371D" w:rsidRDefault="007B67A8" w:rsidP="001D6AE8">
      <w:pPr>
        <w:pStyle w:val="Textonotapie"/>
        <w:jc w:val="both"/>
        <w:rPr>
          <w:rFonts w:cstheme="minorHAnsi"/>
          <w:sz w:val="16"/>
          <w:szCs w:val="16"/>
          <w:lang w:val="es-PE"/>
        </w:rPr>
      </w:pPr>
      <w:r w:rsidRPr="001D371D">
        <w:rPr>
          <w:rStyle w:val="Refdenotaalpie"/>
          <w:rFonts w:cstheme="minorHAnsi"/>
          <w:sz w:val="16"/>
          <w:szCs w:val="16"/>
        </w:rPr>
        <w:footnoteRef/>
      </w:r>
      <w:r w:rsidRPr="001D371D">
        <w:rPr>
          <w:rFonts w:cstheme="minorHAnsi"/>
          <w:sz w:val="16"/>
          <w:szCs w:val="16"/>
          <w:lang w:val="es-PE"/>
        </w:rPr>
        <w:t xml:space="preserve"> Fuente: Instituto Nacional de Estadística e Informática (INEI). </w:t>
      </w:r>
    </w:p>
    <w:p w14:paraId="16E0B6C8" w14:textId="4223D2CF" w:rsidR="007B67A8" w:rsidRPr="001D371D" w:rsidRDefault="007B67A8" w:rsidP="001D6AE8">
      <w:pPr>
        <w:pStyle w:val="Textonotapie"/>
        <w:jc w:val="both"/>
        <w:rPr>
          <w:rFonts w:cstheme="minorHAnsi"/>
          <w:sz w:val="16"/>
          <w:szCs w:val="16"/>
          <w:lang w:val="es-PE"/>
        </w:rPr>
      </w:pPr>
      <w:r w:rsidRPr="001D371D">
        <w:rPr>
          <w:rFonts w:cstheme="minorHAnsi"/>
          <w:sz w:val="16"/>
          <w:szCs w:val="16"/>
          <w:lang w:val="es-PE"/>
        </w:rPr>
        <w:t>Evolución de la Pobreza Monetaria 2009-2020, Informe Técnico: los departamentos con mayor índice de pobreza son Ayacucho, Cajamarca, Huancavelica, Huánuco, Pasco y Puno con un índice promedio de 43.65%.</w:t>
      </w:r>
    </w:p>
  </w:footnote>
  <w:footnote w:id="5">
    <w:p w14:paraId="2AC91139" w14:textId="0492CA9F" w:rsidR="007B67A8" w:rsidRPr="001D371D" w:rsidRDefault="007B67A8" w:rsidP="001D6AE8">
      <w:pPr>
        <w:pStyle w:val="Textonotapie"/>
        <w:jc w:val="both"/>
        <w:rPr>
          <w:rFonts w:cstheme="minorHAnsi"/>
          <w:sz w:val="16"/>
          <w:szCs w:val="16"/>
          <w:lang w:val="es-MX"/>
        </w:rPr>
      </w:pPr>
      <w:r w:rsidRPr="001D371D">
        <w:rPr>
          <w:rStyle w:val="Refdenotaalpie"/>
          <w:rFonts w:cstheme="minorHAnsi"/>
          <w:sz w:val="16"/>
          <w:szCs w:val="16"/>
        </w:rPr>
        <w:footnoteRef/>
      </w:r>
      <w:r w:rsidRPr="001D371D">
        <w:rPr>
          <w:rFonts w:cstheme="minorHAnsi"/>
          <w:sz w:val="16"/>
          <w:szCs w:val="16"/>
          <w:lang w:val="es-PE"/>
        </w:rPr>
        <w:t xml:space="preserve"> </w:t>
      </w:r>
      <w:r w:rsidRPr="001D371D">
        <w:rPr>
          <w:rFonts w:cstheme="minorHAnsi"/>
          <w:sz w:val="16"/>
          <w:szCs w:val="16"/>
          <w:lang w:val="es-MX"/>
        </w:rPr>
        <w:t>Fuente: Defensoría del Pueblo.</w:t>
      </w:r>
    </w:p>
    <w:p w14:paraId="0E73E352" w14:textId="1F78D1A7" w:rsidR="007B67A8" w:rsidRPr="001D371D" w:rsidRDefault="007B67A8" w:rsidP="001D6AE8">
      <w:pPr>
        <w:pStyle w:val="Textonotapie"/>
        <w:jc w:val="both"/>
        <w:rPr>
          <w:rFonts w:cstheme="minorHAnsi"/>
          <w:lang w:val="es-PE"/>
        </w:rPr>
      </w:pPr>
      <w:r w:rsidRPr="001D371D">
        <w:rPr>
          <w:rFonts w:cstheme="minorHAnsi"/>
          <w:sz w:val="16"/>
          <w:szCs w:val="16"/>
          <w:lang w:val="es-MX"/>
        </w:rPr>
        <w:t xml:space="preserve">Reporte de conflictos sociales Julio 2020, Defensoría del Pueblo: </w:t>
      </w:r>
      <w:r w:rsidRPr="001D371D">
        <w:rPr>
          <w:rFonts w:cstheme="minorHAnsi"/>
          <w:sz w:val="16"/>
          <w:szCs w:val="16"/>
          <w:lang w:val="es-PE"/>
        </w:rPr>
        <w:t>los departamentos con mayor índice de conflictividad social son Ancash, Cusco, Loreto, Apurímac y Puno, con un índice promedio entre el 7.3% al 10.40%</w:t>
      </w:r>
    </w:p>
  </w:footnote>
  <w:footnote w:id="6">
    <w:p w14:paraId="4DAC861E" w14:textId="7EC0D59F" w:rsidR="007B67A8" w:rsidRPr="001D371D" w:rsidRDefault="007B67A8" w:rsidP="00B77C62">
      <w:pPr>
        <w:pStyle w:val="Textonotapie"/>
        <w:jc w:val="both"/>
        <w:rPr>
          <w:rFonts w:cstheme="minorHAnsi"/>
          <w:sz w:val="16"/>
          <w:szCs w:val="16"/>
          <w:lang w:val="es-ES"/>
        </w:rPr>
      </w:pPr>
      <w:r w:rsidRPr="001D371D">
        <w:rPr>
          <w:rStyle w:val="Refdenotaalpie"/>
          <w:rFonts w:cstheme="minorHAnsi"/>
          <w:sz w:val="16"/>
          <w:szCs w:val="16"/>
        </w:rPr>
        <w:footnoteRef/>
      </w:r>
      <w:r w:rsidRPr="001D371D">
        <w:rPr>
          <w:rFonts w:cstheme="minorHAnsi"/>
          <w:sz w:val="16"/>
          <w:szCs w:val="16"/>
        </w:rPr>
        <w:t xml:space="preserve"> </w:t>
      </w:r>
      <w:r w:rsidRPr="001D371D">
        <w:rPr>
          <w:rFonts w:cstheme="minorHAnsi"/>
          <w:sz w:val="16"/>
          <w:szCs w:val="16"/>
          <w:lang w:val="es-MX"/>
        </w:rPr>
        <w:t>Para la elaboración del PAS 2022, se consideraron aquellas donaciones que fueron distribuidas por las entidades registradas por APCI, a lo largo del territorio nacional de acuerdo a la información remitida por la SUNAT y la que consta en la Agencia.  Finalmente se priorizaron 72 donaciones que cumplen con los criterios establecidos.</w:t>
      </w:r>
    </w:p>
  </w:footnote>
  <w:footnote w:id="7">
    <w:p w14:paraId="504CAF7F" w14:textId="0ECD787D" w:rsidR="007B67A8" w:rsidRPr="001D371D" w:rsidRDefault="007B67A8" w:rsidP="00B77C62">
      <w:pPr>
        <w:pStyle w:val="Textonotapie"/>
        <w:jc w:val="both"/>
        <w:rPr>
          <w:rFonts w:cstheme="minorHAnsi"/>
          <w:sz w:val="16"/>
          <w:szCs w:val="16"/>
          <w:lang w:val="es-MX"/>
        </w:rPr>
      </w:pPr>
      <w:r w:rsidRPr="001D371D">
        <w:rPr>
          <w:rStyle w:val="Refdenotaalpie"/>
          <w:rFonts w:cstheme="minorHAnsi"/>
          <w:sz w:val="16"/>
          <w:szCs w:val="16"/>
        </w:rPr>
        <w:footnoteRef/>
      </w:r>
      <w:r w:rsidRPr="001D371D">
        <w:rPr>
          <w:rFonts w:cstheme="minorHAnsi"/>
          <w:sz w:val="16"/>
          <w:szCs w:val="16"/>
          <w:lang w:val="es-PE"/>
        </w:rPr>
        <w:t xml:space="preserve"> </w:t>
      </w:r>
      <w:r w:rsidRPr="001D371D">
        <w:rPr>
          <w:rFonts w:cstheme="minorHAnsi"/>
          <w:sz w:val="16"/>
          <w:szCs w:val="16"/>
          <w:lang w:val="es-MX"/>
        </w:rPr>
        <w:t>Fuente: Información remitida por la SUNAT, así como la visualizada en la DUA o DAM.</w:t>
      </w:r>
    </w:p>
  </w:footnote>
  <w:footnote w:id="8">
    <w:p w14:paraId="7272D1F1" w14:textId="2B990672" w:rsidR="007B67A8" w:rsidRPr="005A5200" w:rsidRDefault="007B67A8" w:rsidP="00B77C62">
      <w:pPr>
        <w:pStyle w:val="Textonotapie"/>
        <w:jc w:val="both"/>
        <w:rPr>
          <w:lang w:val="es-MX"/>
        </w:rPr>
      </w:pPr>
      <w:r w:rsidRPr="001D371D">
        <w:rPr>
          <w:rStyle w:val="Refdenotaalpie"/>
          <w:rFonts w:cstheme="minorHAnsi"/>
          <w:sz w:val="16"/>
          <w:szCs w:val="16"/>
        </w:rPr>
        <w:footnoteRef/>
      </w:r>
      <w:r w:rsidRPr="001D371D">
        <w:rPr>
          <w:rFonts w:cstheme="minorHAnsi"/>
          <w:sz w:val="16"/>
          <w:szCs w:val="16"/>
        </w:rPr>
        <w:t xml:space="preserve"> </w:t>
      </w:r>
      <w:r w:rsidRPr="001D371D">
        <w:rPr>
          <w:rFonts w:cstheme="minorHAnsi"/>
          <w:sz w:val="16"/>
          <w:szCs w:val="16"/>
          <w:lang w:val="es-MX"/>
        </w:rPr>
        <w:t>Fuente: Defensoría del Pueblo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93F8" w14:textId="4B4B17A9" w:rsidR="007B67A8" w:rsidRDefault="007B67A8" w:rsidP="009712E4">
    <w:pPr>
      <w:pStyle w:val="Encabezado"/>
      <w:rPr>
        <w:rFonts w:ascii="Arial" w:hAnsi="Arial" w:cs="Arial"/>
        <w:b/>
        <w:i/>
        <w:sz w:val="16"/>
        <w:szCs w:val="16"/>
      </w:rPr>
    </w:pPr>
    <w:r>
      <w:rPr>
        <w:noProof/>
        <w:lang w:val="en-US"/>
      </w:rPr>
      <w:drawing>
        <wp:inline distT="0" distB="0" distL="0" distR="0" wp14:anchorId="1AD78803" wp14:editId="598997DB">
          <wp:extent cx="5257800" cy="840105"/>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rcRect l="2" t="21378" r="27499" b="16029"/>
                  <a:stretch>
                    <a:fillRect/>
                  </a:stretch>
                </pic:blipFill>
                <pic:spPr bwMode="auto">
                  <a:xfrm>
                    <a:off x="0" y="0"/>
                    <a:ext cx="5257800" cy="840105"/>
                  </a:xfrm>
                  <a:prstGeom prst="rect">
                    <a:avLst/>
                  </a:prstGeom>
                  <a:noFill/>
                  <a:ln>
                    <a:noFill/>
                  </a:ln>
                </pic:spPr>
              </pic:pic>
            </a:graphicData>
          </a:graphic>
        </wp:inline>
      </w:drawing>
    </w:r>
    <w:r>
      <w:t xml:space="preserve">   </w:t>
    </w:r>
    <w:r w:rsidRPr="00E1717F">
      <w:rPr>
        <w:b/>
      </w:rPr>
      <w:t xml:space="preserve">  </w:t>
    </w:r>
    <w:r>
      <w:t xml:space="preserve">                                           </w:t>
    </w:r>
    <w:r w:rsidRPr="00614AA9">
      <w:rPr>
        <w:rFonts w:ascii="Arial" w:hAnsi="Arial" w:cs="Arial"/>
        <w:b/>
        <w:i/>
        <w:sz w:val="16"/>
        <w:szCs w:val="16"/>
      </w:rPr>
      <w:t xml:space="preserve">                               </w:t>
    </w:r>
  </w:p>
  <w:p w14:paraId="50C15D72" w14:textId="77777777" w:rsidR="007B67A8" w:rsidRPr="00DB0743" w:rsidRDefault="007B67A8" w:rsidP="00300AAD">
    <w:pPr>
      <w:spacing w:after="0" w:line="240" w:lineRule="auto"/>
      <w:jc w:val="center"/>
      <w:rPr>
        <w:rFonts w:eastAsia="Times New Roman" w:cs="Arial"/>
        <w:i/>
        <w:sz w:val="18"/>
        <w:szCs w:val="21"/>
        <w:lang w:val="es-ES" w:eastAsia="es-ES"/>
      </w:rPr>
    </w:pPr>
    <w:r w:rsidRPr="00DB0743">
      <w:rPr>
        <w:rFonts w:eastAsia="Times New Roman" w:cs="Arial"/>
        <w:i/>
        <w:sz w:val="18"/>
        <w:szCs w:val="21"/>
        <w:lang w:val="es-ES" w:eastAsia="es-ES"/>
      </w:rPr>
      <w:t>“Decenio de la Igualdad de Oportunidades para Mujeres y Hombres”</w:t>
    </w:r>
  </w:p>
  <w:p w14:paraId="20908DF6" w14:textId="3E36D051" w:rsidR="007B67A8" w:rsidRPr="00DB0743" w:rsidRDefault="007B67A8" w:rsidP="00BD7A06">
    <w:pPr>
      <w:spacing w:after="0" w:line="240" w:lineRule="auto"/>
      <w:jc w:val="center"/>
      <w:rPr>
        <w:rFonts w:eastAsia="Times New Roman" w:cs="Arial"/>
        <w:i/>
        <w:sz w:val="18"/>
        <w:szCs w:val="21"/>
        <w:lang w:val="es-ES" w:eastAsia="es-ES"/>
      </w:rPr>
    </w:pPr>
    <w:r>
      <w:rPr>
        <w:rFonts w:cs="Calibri"/>
        <w:i/>
        <w:sz w:val="18"/>
        <w:szCs w:val="21"/>
      </w:rPr>
      <w:t>“</w:t>
    </w:r>
    <w:r w:rsidRPr="000F6D35">
      <w:rPr>
        <w:rFonts w:cs="Calibri"/>
        <w:i/>
        <w:sz w:val="18"/>
        <w:szCs w:val="21"/>
      </w:rPr>
      <w:t>Año del Fortalecimiento de la Soberanía Nacional”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68FF" w14:textId="6E6BF48A" w:rsidR="007B67A8" w:rsidRDefault="007B67A8">
    <w:pPr>
      <w:pStyle w:val="Encabezado"/>
    </w:pPr>
    <w:r>
      <w:rPr>
        <w:noProof/>
        <w:lang w:val="en-US"/>
      </w:rPr>
      <w:drawing>
        <wp:inline distT="0" distB="0" distL="0" distR="0" wp14:anchorId="55B863E3" wp14:editId="2C5A5AF5">
          <wp:extent cx="5257800" cy="840105"/>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rcRect l="2" t="21378" r="27499" b="16029"/>
                  <a:stretch>
                    <a:fillRect/>
                  </a:stretch>
                </pic:blipFill>
                <pic:spPr bwMode="auto">
                  <a:xfrm>
                    <a:off x="0" y="0"/>
                    <a:ext cx="5257800" cy="840105"/>
                  </a:xfrm>
                  <a:prstGeom prst="rect">
                    <a:avLst/>
                  </a:prstGeom>
                  <a:noFill/>
                  <a:ln>
                    <a:noFill/>
                  </a:ln>
                </pic:spPr>
              </pic:pic>
            </a:graphicData>
          </a:graphic>
        </wp:inline>
      </w:drawing>
    </w:r>
  </w:p>
  <w:p w14:paraId="676F25E5" w14:textId="549F06DB" w:rsidR="007B67A8" w:rsidRDefault="007B67A8" w:rsidP="00DB0743">
    <w:pPr>
      <w:spacing w:after="0" w:line="240" w:lineRule="auto"/>
      <w:jc w:val="center"/>
      <w:rPr>
        <w:rFonts w:cs="Calibri"/>
        <w:i/>
        <w:sz w:val="18"/>
        <w:szCs w:val="21"/>
      </w:rPr>
    </w:pPr>
    <w:r>
      <w:rPr>
        <w:rFonts w:cs="Calibri"/>
        <w:i/>
        <w:sz w:val="18"/>
        <w:szCs w:val="21"/>
      </w:rPr>
      <w:t>“Decenio de la Igualdad de Oportunidades para mujeres y hombres”</w:t>
    </w:r>
  </w:p>
  <w:p w14:paraId="3E9153AF" w14:textId="3257C885" w:rsidR="007B67A8" w:rsidRDefault="007B67A8" w:rsidP="00DB0743">
    <w:pPr>
      <w:pStyle w:val="Encabezado"/>
      <w:jc w:val="center"/>
    </w:pPr>
    <w:r>
      <w:rPr>
        <w:rFonts w:cs="Calibri"/>
        <w:i/>
        <w:sz w:val="18"/>
        <w:szCs w:val="21"/>
      </w:rPr>
      <w:t>“</w:t>
    </w:r>
    <w:r w:rsidRPr="00170A07">
      <w:rPr>
        <w:rFonts w:cs="Calibri"/>
        <w:i/>
        <w:sz w:val="18"/>
        <w:szCs w:val="21"/>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2D3E"/>
    <w:multiLevelType w:val="hybridMultilevel"/>
    <w:tmpl w:val="F69C4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18DB"/>
    <w:multiLevelType w:val="multilevel"/>
    <w:tmpl w:val="9F9ED8F6"/>
    <w:lvl w:ilvl="0">
      <w:start w:val="1"/>
      <w:numFmt w:val="decimal"/>
      <w:lvlText w:val="2.%1."/>
      <w:lvlJc w:val="left"/>
      <w:pPr>
        <w:ind w:left="360" w:hanging="360"/>
      </w:pPr>
      <w:rPr>
        <w:rFonts w:hint="default"/>
        <w:b/>
        <w:bCs/>
        <w:color w:val="auto"/>
        <w:sz w:val="22"/>
        <w:szCs w:val="22"/>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7671F4"/>
    <w:multiLevelType w:val="hybridMultilevel"/>
    <w:tmpl w:val="BE4889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950A3F"/>
    <w:multiLevelType w:val="multilevel"/>
    <w:tmpl w:val="CFF22272"/>
    <w:lvl w:ilvl="0">
      <w:start w:val="5"/>
      <w:numFmt w:val="decimal"/>
      <w:lvlText w:val="%1.2."/>
      <w:lvlJc w:val="left"/>
      <w:pPr>
        <w:ind w:left="1440" w:hanging="360"/>
      </w:pPr>
      <w:rPr>
        <w:rFonts w:hint="default"/>
        <w:color w:val="auto"/>
        <w:sz w:val="22"/>
        <w:szCs w:val="22"/>
      </w:rPr>
    </w:lvl>
    <w:lvl w:ilvl="1">
      <w:start w:val="5"/>
      <w:numFmt w:val="decimal"/>
      <w:lvlText w:val="%2.1."/>
      <w:lvlJc w:val="left"/>
      <w:pPr>
        <w:ind w:left="1440" w:hanging="360"/>
      </w:pPr>
      <w:rPr>
        <w:rFonts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FA560DC"/>
    <w:multiLevelType w:val="multilevel"/>
    <w:tmpl w:val="08F0289C"/>
    <w:lvl w:ilvl="0">
      <w:start w:val="4"/>
      <w:numFmt w:val="decimal"/>
      <w:lvlText w:val="%1.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FE6C3D"/>
    <w:multiLevelType w:val="hybridMultilevel"/>
    <w:tmpl w:val="3DB24FB0"/>
    <w:lvl w:ilvl="0" w:tplc="CB1C6D00">
      <w:start w:val="1"/>
      <w:numFmt w:val="bullet"/>
      <w:lvlText w:val="-"/>
      <w:lvlJc w:val="left"/>
      <w:pPr>
        <w:ind w:left="786" w:hanging="360"/>
      </w:pPr>
      <w:rPr>
        <w:rFonts w:ascii="Arial Narrow" w:eastAsia="Calibri" w:hAnsi="Arial Narrow" w:cs="Times New Roman"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 w15:restartNumberingAfterBreak="0">
    <w:nsid w:val="140E0488"/>
    <w:multiLevelType w:val="multilevel"/>
    <w:tmpl w:val="F59CE3E8"/>
    <w:lvl w:ilvl="0">
      <w:start w:val="1"/>
      <w:numFmt w:val="decimal"/>
      <w:lvlText w:val="%1."/>
      <w:lvlJc w:val="left"/>
      <w:pPr>
        <w:ind w:left="1440" w:hanging="360"/>
      </w:pPr>
      <w:rPr>
        <w:rFonts w:hint="default"/>
      </w:rPr>
    </w:lvl>
    <w:lvl w:ilvl="1">
      <w:start w:val="1"/>
      <w:numFmt w:val="decimal"/>
      <w:lvlText w:val="%2.1."/>
      <w:lvlJc w:val="left"/>
      <w:pPr>
        <w:ind w:left="1440" w:hanging="360"/>
      </w:pPr>
      <w:rPr>
        <w:rFonts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66E20CD"/>
    <w:multiLevelType w:val="hybridMultilevel"/>
    <w:tmpl w:val="13169274"/>
    <w:lvl w:ilvl="0" w:tplc="CB1C6D00">
      <w:start w:val="1"/>
      <w:numFmt w:val="bullet"/>
      <w:lvlText w:val="-"/>
      <w:lvlJc w:val="left"/>
      <w:pPr>
        <w:ind w:left="1080" w:hanging="360"/>
      </w:pPr>
      <w:rPr>
        <w:rFonts w:ascii="Arial Narrow" w:eastAsia="Calibri" w:hAnsi="Arial Narrow"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9AB72B0"/>
    <w:multiLevelType w:val="multilevel"/>
    <w:tmpl w:val="DFBCE582"/>
    <w:lvl w:ilvl="0">
      <w:start w:val="4"/>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5E57D2D"/>
    <w:multiLevelType w:val="hybridMultilevel"/>
    <w:tmpl w:val="0CA2EF9C"/>
    <w:lvl w:ilvl="0" w:tplc="CB1C6D00">
      <w:start w:val="1"/>
      <w:numFmt w:val="bullet"/>
      <w:lvlText w:val="-"/>
      <w:lvlJc w:val="left"/>
      <w:pPr>
        <w:ind w:left="720" w:hanging="360"/>
      </w:pPr>
      <w:rPr>
        <w:rFonts w:ascii="Arial Narrow" w:eastAsia="Calibri" w:hAnsi="Arial Narrow" w:cs="Times New Roman" w:hint="default"/>
      </w:rPr>
    </w:lvl>
    <w:lvl w:ilvl="1" w:tplc="187EF420">
      <w:numFmt w:val="bullet"/>
      <w:lvlText w:val="-"/>
      <w:lvlJc w:val="left"/>
      <w:pPr>
        <w:ind w:left="1440" w:hanging="360"/>
      </w:pPr>
      <w:rPr>
        <w:rFonts w:ascii="Arial" w:eastAsia="Times New Roman"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2C31AE"/>
    <w:multiLevelType w:val="hybridMultilevel"/>
    <w:tmpl w:val="365A9290"/>
    <w:lvl w:ilvl="0" w:tplc="CB1C6D00">
      <w:start w:val="1"/>
      <w:numFmt w:val="bullet"/>
      <w:lvlText w:val="-"/>
      <w:lvlJc w:val="left"/>
      <w:pPr>
        <w:ind w:left="502"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749"/>
    <w:multiLevelType w:val="multilevel"/>
    <w:tmpl w:val="E730E42E"/>
    <w:lvl w:ilvl="0">
      <w:start w:val="5"/>
      <w:numFmt w:val="decimal"/>
      <w:lvlText w:val="%1.2."/>
      <w:lvlJc w:val="left"/>
      <w:pPr>
        <w:ind w:left="1440" w:hanging="360"/>
      </w:pPr>
      <w:rPr>
        <w:rFonts w:hint="default"/>
        <w:color w:val="auto"/>
        <w:sz w:val="22"/>
        <w:szCs w:val="22"/>
      </w:rPr>
    </w:lvl>
    <w:lvl w:ilvl="1">
      <w:start w:val="7"/>
      <w:numFmt w:val="decimal"/>
      <w:lvlText w:val="%2.1."/>
      <w:lvlJc w:val="left"/>
      <w:pPr>
        <w:ind w:left="1440" w:hanging="360"/>
      </w:pPr>
      <w:rPr>
        <w:rFonts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2DC926D3"/>
    <w:multiLevelType w:val="multilevel"/>
    <w:tmpl w:val="B39AC98A"/>
    <w:lvl w:ilvl="0">
      <w:start w:val="3"/>
      <w:numFmt w:val="decimal"/>
      <w:lvlText w:val="%1.2.2.1."/>
      <w:lvlJc w:val="left"/>
      <w:pPr>
        <w:ind w:left="360" w:hanging="360"/>
      </w:pPr>
      <w:rPr>
        <w:rFonts w:hint="default"/>
        <w:b/>
        <w:bCs/>
        <w:color w:val="auto"/>
        <w:sz w:val="22"/>
        <w:szCs w:val="22"/>
      </w:rPr>
    </w:lvl>
    <w:lvl w:ilvl="1">
      <w:start w:val="3"/>
      <w:numFmt w:val="decimal"/>
      <w:lvlText w:val="%2.2.2."/>
      <w:lvlJc w:val="left"/>
      <w:pPr>
        <w:ind w:left="792" w:hanging="432"/>
      </w:pPr>
      <w:rPr>
        <w:rFonts w:hint="default"/>
        <w:color w:val="auto"/>
        <w:sz w:val="22"/>
        <w:szCs w:val="22"/>
      </w:rPr>
    </w:lvl>
    <w:lvl w:ilvl="2">
      <w:start w:val="1"/>
      <w:numFmt w:val="decimal"/>
      <w:lvlText w:val="3.2.%3."/>
      <w:lvlJc w:val="left"/>
      <w:pPr>
        <w:ind w:left="1224" w:hanging="504"/>
      </w:pPr>
      <w:rPr>
        <w:rFonts w:hint="default"/>
        <w:color w:val="auto"/>
        <w:sz w:val="22"/>
        <w:szCs w:val="22"/>
      </w:rPr>
    </w:lvl>
    <w:lvl w:ilvl="3">
      <w:start w:val="3"/>
      <w:numFmt w:val="decimal"/>
      <w:lvlText w:val="%4.2.1.1."/>
      <w:lvlJc w:val="left"/>
      <w:pPr>
        <w:ind w:left="1728" w:hanging="648"/>
      </w:pPr>
      <w:rPr>
        <w:rFonts w:ascii="Arial" w:hAnsi="Arial" w:cs="Arial" w:hint="default"/>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135A86"/>
    <w:multiLevelType w:val="hybridMultilevel"/>
    <w:tmpl w:val="C456AF46"/>
    <w:lvl w:ilvl="0" w:tplc="CED439CC">
      <w:start w:val="1"/>
      <w:numFmt w:val="decimal"/>
      <w:lvlText w:val="(C.%1)"/>
      <w:lvlJc w:val="left"/>
      <w:pPr>
        <w:ind w:left="2149" w:hanging="360"/>
      </w:pPr>
      <w:rPr>
        <w:rFonts w:hint="default"/>
      </w:rPr>
    </w:lvl>
    <w:lvl w:ilvl="1" w:tplc="0C0A0019" w:tentative="1">
      <w:start w:val="1"/>
      <w:numFmt w:val="lowerLetter"/>
      <w:lvlText w:val="%2."/>
      <w:lvlJc w:val="left"/>
      <w:pPr>
        <w:ind w:left="2869" w:hanging="360"/>
      </w:pPr>
    </w:lvl>
    <w:lvl w:ilvl="2" w:tplc="0C0A001B" w:tentative="1">
      <w:start w:val="1"/>
      <w:numFmt w:val="lowerRoman"/>
      <w:lvlText w:val="%3."/>
      <w:lvlJc w:val="right"/>
      <w:pPr>
        <w:ind w:left="3589" w:hanging="180"/>
      </w:pPr>
    </w:lvl>
    <w:lvl w:ilvl="3" w:tplc="0C0A000F" w:tentative="1">
      <w:start w:val="1"/>
      <w:numFmt w:val="decimal"/>
      <w:lvlText w:val="%4."/>
      <w:lvlJc w:val="left"/>
      <w:pPr>
        <w:ind w:left="4309" w:hanging="360"/>
      </w:pPr>
    </w:lvl>
    <w:lvl w:ilvl="4" w:tplc="0C0A0019" w:tentative="1">
      <w:start w:val="1"/>
      <w:numFmt w:val="lowerLetter"/>
      <w:lvlText w:val="%5."/>
      <w:lvlJc w:val="left"/>
      <w:pPr>
        <w:ind w:left="5029" w:hanging="360"/>
      </w:pPr>
    </w:lvl>
    <w:lvl w:ilvl="5" w:tplc="0C0A001B" w:tentative="1">
      <w:start w:val="1"/>
      <w:numFmt w:val="lowerRoman"/>
      <w:lvlText w:val="%6."/>
      <w:lvlJc w:val="right"/>
      <w:pPr>
        <w:ind w:left="5749" w:hanging="180"/>
      </w:pPr>
    </w:lvl>
    <w:lvl w:ilvl="6" w:tplc="0C0A000F" w:tentative="1">
      <w:start w:val="1"/>
      <w:numFmt w:val="decimal"/>
      <w:lvlText w:val="%7."/>
      <w:lvlJc w:val="left"/>
      <w:pPr>
        <w:ind w:left="6469" w:hanging="360"/>
      </w:pPr>
    </w:lvl>
    <w:lvl w:ilvl="7" w:tplc="0C0A0019" w:tentative="1">
      <w:start w:val="1"/>
      <w:numFmt w:val="lowerLetter"/>
      <w:lvlText w:val="%8."/>
      <w:lvlJc w:val="left"/>
      <w:pPr>
        <w:ind w:left="7189" w:hanging="360"/>
      </w:pPr>
    </w:lvl>
    <w:lvl w:ilvl="8" w:tplc="0C0A001B" w:tentative="1">
      <w:start w:val="1"/>
      <w:numFmt w:val="lowerRoman"/>
      <w:lvlText w:val="%9."/>
      <w:lvlJc w:val="right"/>
      <w:pPr>
        <w:ind w:left="7909" w:hanging="180"/>
      </w:pPr>
    </w:lvl>
  </w:abstractNum>
  <w:abstractNum w:abstractNumId="14" w15:restartNumberingAfterBreak="0">
    <w:nsid w:val="2F56366E"/>
    <w:multiLevelType w:val="hybridMultilevel"/>
    <w:tmpl w:val="6CB4C506"/>
    <w:lvl w:ilvl="0" w:tplc="1FCC5856">
      <w:start w:val="1"/>
      <w:numFmt w:val="bullet"/>
      <w:lvlText w:val="-"/>
      <w:lvlJc w:val="left"/>
      <w:pPr>
        <w:ind w:left="1003" w:hanging="360"/>
      </w:pPr>
      <w:rPr>
        <w:rFonts w:ascii="Arial Narrow" w:eastAsia="Calibri" w:hAnsi="Arial Narrow" w:cs="Times New Roman" w:hint="default"/>
        <w:b/>
        <w:bCs/>
      </w:rPr>
    </w:lvl>
    <w:lvl w:ilvl="1" w:tplc="187EF420">
      <w:numFmt w:val="bullet"/>
      <w:lvlText w:val="-"/>
      <w:lvlJc w:val="left"/>
      <w:pPr>
        <w:ind w:left="1723" w:hanging="360"/>
      </w:pPr>
      <w:rPr>
        <w:rFonts w:ascii="Arial" w:eastAsia="Times New Roman" w:hAnsi="Arial" w:cs="Arial" w:hint="default"/>
      </w:rPr>
    </w:lvl>
    <w:lvl w:ilvl="2" w:tplc="280A001B" w:tentative="1">
      <w:start w:val="1"/>
      <w:numFmt w:val="lowerRoman"/>
      <w:lvlText w:val="%3."/>
      <w:lvlJc w:val="right"/>
      <w:pPr>
        <w:ind w:left="2443" w:hanging="180"/>
      </w:pPr>
    </w:lvl>
    <w:lvl w:ilvl="3" w:tplc="280A000F" w:tentative="1">
      <w:start w:val="1"/>
      <w:numFmt w:val="decimal"/>
      <w:lvlText w:val="%4."/>
      <w:lvlJc w:val="left"/>
      <w:pPr>
        <w:ind w:left="3163" w:hanging="360"/>
      </w:pPr>
    </w:lvl>
    <w:lvl w:ilvl="4" w:tplc="280A0019" w:tentative="1">
      <w:start w:val="1"/>
      <w:numFmt w:val="lowerLetter"/>
      <w:lvlText w:val="%5."/>
      <w:lvlJc w:val="left"/>
      <w:pPr>
        <w:ind w:left="3883" w:hanging="360"/>
      </w:pPr>
    </w:lvl>
    <w:lvl w:ilvl="5" w:tplc="280A001B" w:tentative="1">
      <w:start w:val="1"/>
      <w:numFmt w:val="lowerRoman"/>
      <w:lvlText w:val="%6."/>
      <w:lvlJc w:val="right"/>
      <w:pPr>
        <w:ind w:left="4603" w:hanging="180"/>
      </w:pPr>
    </w:lvl>
    <w:lvl w:ilvl="6" w:tplc="280A000F" w:tentative="1">
      <w:start w:val="1"/>
      <w:numFmt w:val="decimal"/>
      <w:lvlText w:val="%7."/>
      <w:lvlJc w:val="left"/>
      <w:pPr>
        <w:ind w:left="5323" w:hanging="360"/>
      </w:pPr>
    </w:lvl>
    <w:lvl w:ilvl="7" w:tplc="280A0019" w:tentative="1">
      <w:start w:val="1"/>
      <w:numFmt w:val="lowerLetter"/>
      <w:lvlText w:val="%8."/>
      <w:lvlJc w:val="left"/>
      <w:pPr>
        <w:ind w:left="6043" w:hanging="360"/>
      </w:pPr>
    </w:lvl>
    <w:lvl w:ilvl="8" w:tplc="280A001B" w:tentative="1">
      <w:start w:val="1"/>
      <w:numFmt w:val="lowerRoman"/>
      <w:lvlText w:val="%9."/>
      <w:lvlJc w:val="right"/>
      <w:pPr>
        <w:ind w:left="6763" w:hanging="180"/>
      </w:pPr>
    </w:lvl>
  </w:abstractNum>
  <w:abstractNum w:abstractNumId="15" w15:restartNumberingAfterBreak="0">
    <w:nsid w:val="31251C42"/>
    <w:multiLevelType w:val="hybridMultilevel"/>
    <w:tmpl w:val="2722CD9C"/>
    <w:lvl w:ilvl="0" w:tplc="45AA1CBE">
      <w:start w:val="1"/>
      <w:numFmt w:val="decimal"/>
      <w:lvlText w:val="%1.1."/>
      <w:lvlJc w:val="left"/>
      <w:pPr>
        <w:ind w:left="2062" w:hanging="360"/>
      </w:pPr>
      <w:rPr>
        <w:rFonts w:hint="default"/>
        <w:color w:val="auto"/>
        <w:sz w:val="22"/>
        <w:szCs w:val="22"/>
        <w:u w:val="none"/>
      </w:r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16" w15:restartNumberingAfterBreak="0">
    <w:nsid w:val="35A35B1A"/>
    <w:multiLevelType w:val="hybridMultilevel"/>
    <w:tmpl w:val="F69C4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93DE7"/>
    <w:multiLevelType w:val="hybridMultilevel"/>
    <w:tmpl w:val="76FC04C4"/>
    <w:lvl w:ilvl="0" w:tplc="B072B934">
      <w:start w:val="1"/>
      <w:numFmt w:val="decimal"/>
      <w:lvlText w:val="(B.%1)"/>
      <w:lvlJc w:val="left"/>
      <w:pPr>
        <w:ind w:left="2149" w:hanging="360"/>
      </w:pPr>
      <w:rPr>
        <w:rFonts w:hint="default"/>
      </w:rPr>
    </w:lvl>
    <w:lvl w:ilvl="1" w:tplc="0C0A0019" w:tentative="1">
      <w:start w:val="1"/>
      <w:numFmt w:val="lowerLetter"/>
      <w:lvlText w:val="%2."/>
      <w:lvlJc w:val="left"/>
      <w:pPr>
        <w:ind w:left="2869" w:hanging="360"/>
      </w:pPr>
    </w:lvl>
    <w:lvl w:ilvl="2" w:tplc="0C0A001B" w:tentative="1">
      <w:start w:val="1"/>
      <w:numFmt w:val="lowerRoman"/>
      <w:lvlText w:val="%3."/>
      <w:lvlJc w:val="right"/>
      <w:pPr>
        <w:ind w:left="3589" w:hanging="180"/>
      </w:pPr>
    </w:lvl>
    <w:lvl w:ilvl="3" w:tplc="0C0A000F" w:tentative="1">
      <w:start w:val="1"/>
      <w:numFmt w:val="decimal"/>
      <w:lvlText w:val="%4."/>
      <w:lvlJc w:val="left"/>
      <w:pPr>
        <w:ind w:left="4309" w:hanging="360"/>
      </w:pPr>
    </w:lvl>
    <w:lvl w:ilvl="4" w:tplc="0C0A0019" w:tentative="1">
      <w:start w:val="1"/>
      <w:numFmt w:val="lowerLetter"/>
      <w:lvlText w:val="%5."/>
      <w:lvlJc w:val="left"/>
      <w:pPr>
        <w:ind w:left="5029" w:hanging="360"/>
      </w:pPr>
    </w:lvl>
    <w:lvl w:ilvl="5" w:tplc="0C0A001B" w:tentative="1">
      <w:start w:val="1"/>
      <w:numFmt w:val="lowerRoman"/>
      <w:lvlText w:val="%6."/>
      <w:lvlJc w:val="right"/>
      <w:pPr>
        <w:ind w:left="5749" w:hanging="180"/>
      </w:pPr>
    </w:lvl>
    <w:lvl w:ilvl="6" w:tplc="0C0A000F" w:tentative="1">
      <w:start w:val="1"/>
      <w:numFmt w:val="decimal"/>
      <w:lvlText w:val="%7."/>
      <w:lvlJc w:val="left"/>
      <w:pPr>
        <w:ind w:left="6469" w:hanging="360"/>
      </w:pPr>
    </w:lvl>
    <w:lvl w:ilvl="7" w:tplc="0C0A0019" w:tentative="1">
      <w:start w:val="1"/>
      <w:numFmt w:val="lowerLetter"/>
      <w:lvlText w:val="%8."/>
      <w:lvlJc w:val="left"/>
      <w:pPr>
        <w:ind w:left="7189" w:hanging="360"/>
      </w:pPr>
    </w:lvl>
    <w:lvl w:ilvl="8" w:tplc="0C0A001B" w:tentative="1">
      <w:start w:val="1"/>
      <w:numFmt w:val="lowerRoman"/>
      <w:lvlText w:val="%9."/>
      <w:lvlJc w:val="right"/>
      <w:pPr>
        <w:ind w:left="7909" w:hanging="180"/>
      </w:pPr>
    </w:lvl>
  </w:abstractNum>
  <w:abstractNum w:abstractNumId="18" w15:restartNumberingAfterBreak="0">
    <w:nsid w:val="3B1C5026"/>
    <w:multiLevelType w:val="hybridMultilevel"/>
    <w:tmpl w:val="AA02B108"/>
    <w:lvl w:ilvl="0" w:tplc="A48C2668">
      <w:start w:val="1"/>
      <w:numFmt w:val="decimal"/>
      <w:lvlText w:val="(A.%1)"/>
      <w:lvlJc w:val="left"/>
      <w:pPr>
        <w:ind w:left="2160" w:hanging="360"/>
      </w:pPr>
      <w:rPr>
        <w:rFonts w:hint="default"/>
        <w:b w:val="0"/>
        <w:bCs/>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9" w15:restartNumberingAfterBreak="0">
    <w:nsid w:val="3C216B92"/>
    <w:multiLevelType w:val="hybridMultilevel"/>
    <w:tmpl w:val="37788956"/>
    <w:lvl w:ilvl="0" w:tplc="CB1C6D00">
      <w:start w:val="1"/>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FB01466"/>
    <w:multiLevelType w:val="multilevel"/>
    <w:tmpl w:val="46D489C6"/>
    <w:lvl w:ilvl="0">
      <w:start w:val="5"/>
      <w:numFmt w:val="decimal"/>
      <w:lvlText w:val="%1.2."/>
      <w:lvlJc w:val="left"/>
      <w:pPr>
        <w:ind w:left="1440" w:hanging="360"/>
      </w:pPr>
      <w:rPr>
        <w:rFonts w:hint="default"/>
        <w:color w:val="auto"/>
        <w:sz w:val="22"/>
        <w:szCs w:val="22"/>
      </w:rPr>
    </w:lvl>
    <w:lvl w:ilvl="1">
      <w:start w:val="7"/>
      <w:numFmt w:val="decimal"/>
      <w:lvlText w:val="%2.2."/>
      <w:lvlJc w:val="left"/>
      <w:pPr>
        <w:ind w:left="1440" w:hanging="360"/>
      </w:pPr>
      <w:rPr>
        <w:rFonts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43846C3B"/>
    <w:multiLevelType w:val="multilevel"/>
    <w:tmpl w:val="7CFE9C44"/>
    <w:lvl w:ilvl="0">
      <w:start w:val="1"/>
      <w:numFmt w:val="decimal"/>
      <w:lvlText w:val="%1."/>
      <w:lvlJc w:val="left"/>
      <w:pPr>
        <w:ind w:left="1418" w:hanging="360"/>
      </w:pPr>
      <w:rPr>
        <w:rFonts w:hint="default"/>
      </w:rPr>
    </w:lvl>
    <w:lvl w:ilvl="1">
      <w:start w:val="4"/>
      <w:numFmt w:val="decimal"/>
      <w:isLgl/>
      <w:lvlText w:val="%1.%2."/>
      <w:lvlJc w:val="left"/>
      <w:pPr>
        <w:ind w:left="2334" w:hanging="72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806" w:hanging="1080"/>
      </w:pPr>
      <w:rPr>
        <w:rFonts w:hint="default"/>
      </w:rPr>
    </w:lvl>
    <w:lvl w:ilvl="4">
      <w:start w:val="1"/>
      <w:numFmt w:val="decimal"/>
      <w:isLgl/>
      <w:lvlText w:val="%1.%2.%3.%4.%5."/>
      <w:lvlJc w:val="left"/>
      <w:pPr>
        <w:ind w:left="4362" w:hanging="1080"/>
      </w:pPr>
      <w:rPr>
        <w:rFonts w:hint="default"/>
      </w:rPr>
    </w:lvl>
    <w:lvl w:ilvl="5">
      <w:start w:val="1"/>
      <w:numFmt w:val="decimal"/>
      <w:isLgl/>
      <w:lvlText w:val="%1.%2.%3.%4.%5.%6."/>
      <w:lvlJc w:val="left"/>
      <w:pPr>
        <w:ind w:left="5278" w:hanging="1440"/>
      </w:pPr>
      <w:rPr>
        <w:rFonts w:hint="default"/>
      </w:rPr>
    </w:lvl>
    <w:lvl w:ilvl="6">
      <w:start w:val="1"/>
      <w:numFmt w:val="decimal"/>
      <w:isLgl/>
      <w:lvlText w:val="%1.%2.%3.%4.%5.%6.%7."/>
      <w:lvlJc w:val="left"/>
      <w:pPr>
        <w:ind w:left="5834" w:hanging="1440"/>
      </w:pPr>
      <w:rPr>
        <w:rFonts w:hint="default"/>
      </w:rPr>
    </w:lvl>
    <w:lvl w:ilvl="7">
      <w:start w:val="1"/>
      <w:numFmt w:val="decimal"/>
      <w:isLgl/>
      <w:lvlText w:val="%1.%2.%3.%4.%5.%6.%7.%8."/>
      <w:lvlJc w:val="left"/>
      <w:pPr>
        <w:ind w:left="6750" w:hanging="1800"/>
      </w:pPr>
      <w:rPr>
        <w:rFonts w:hint="default"/>
      </w:rPr>
    </w:lvl>
    <w:lvl w:ilvl="8">
      <w:start w:val="1"/>
      <w:numFmt w:val="decimal"/>
      <w:isLgl/>
      <w:lvlText w:val="%1.%2.%3.%4.%5.%6.%7.%8.%9."/>
      <w:lvlJc w:val="left"/>
      <w:pPr>
        <w:ind w:left="7306" w:hanging="1800"/>
      </w:pPr>
      <w:rPr>
        <w:rFonts w:hint="default"/>
      </w:rPr>
    </w:lvl>
  </w:abstractNum>
  <w:abstractNum w:abstractNumId="22" w15:restartNumberingAfterBreak="0">
    <w:nsid w:val="45E22FBA"/>
    <w:multiLevelType w:val="hybridMultilevel"/>
    <w:tmpl w:val="E626FA5A"/>
    <w:lvl w:ilvl="0" w:tplc="280A000F">
      <w:start w:val="1"/>
      <w:numFmt w:val="decimal"/>
      <w:lvlText w:val="%1."/>
      <w:lvlJc w:val="left"/>
      <w:pPr>
        <w:ind w:left="3763" w:hanging="360"/>
      </w:pPr>
      <w:rPr>
        <w:rFonts w:hint="default"/>
      </w:rPr>
    </w:lvl>
    <w:lvl w:ilvl="1" w:tplc="280A0003">
      <w:start w:val="1"/>
      <w:numFmt w:val="bullet"/>
      <w:lvlText w:val="o"/>
      <w:lvlJc w:val="left"/>
      <w:pPr>
        <w:ind w:left="4483" w:hanging="360"/>
      </w:pPr>
      <w:rPr>
        <w:rFonts w:ascii="Courier New" w:hAnsi="Courier New" w:cs="Courier New" w:hint="default"/>
      </w:rPr>
    </w:lvl>
    <w:lvl w:ilvl="2" w:tplc="280A0005">
      <w:start w:val="1"/>
      <w:numFmt w:val="bullet"/>
      <w:lvlText w:val=""/>
      <w:lvlJc w:val="left"/>
      <w:pPr>
        <w:ind w:left="5203" w:hanging="360"/>
      </w:pPr>
      <w:rPr>
        <w:rFonts w:ascii="Wingdings" w:hAnsi="Wingdings" w:hint="default"/>
      </w:rPr>
    </w:lvl>
    <w:lvl w:ilvl="3" w:tplc="280A000F">
      <w:start w:val="1"/>
      <w:numFmt w:val="decimal"/>
      <w:lvlText w:val="%4."/>
      <w:lvlJc w:val="left"/>
      <w:pPr>
        <w:ind w:left="5923" w:hanging="360"/>
      </w:pPr>
      <w:rPr>
        <w:rFonts w:hint="default"/>
      </w:rPr>
    </w:lvl>
    <w:lvl w:ilvl="4" w:tplc="280A0003" w:tentative="1">
      <w:start w:val="1"/>
      <w:numFmt w:val="bullet"/>
      <w:lvlText w:val="o"/>
      <w:lvlJc w:val="left"/>
      <w:pPr>
        <w:ind w:left="6643" w:hanging="360"/>
      </w:pPr>
      <w:rPr>
        <w:rFonts w:ascii="Courier New" w:hAnsi="Courier New" w:cs="Courier New" w:hint="default"/>
      </w:rPr>
    </w:lvl>
    <w:lvl w:ilvl="5" w:tplc="280A0005" w:tentative="1">
      <w:start w:val="1"/>
      <w:numFmt w:val="bullet"/>
      <w:lvlText w:val=""/>
      <w:lvlJc w:val="left"/>
      <w:pPr>
        <w:ind w:left="7363" w:hanging="360"/>
      </w:pPr>
      <w:rPr>
        <w:rFonts w:ascii="Wingdings" w:hAnsi="Wingdings" w:hint="default"/>
      </w:rPr>
    </w:lvl>
    <w:lvl w:ilvl="6" w:tplc="280A0001" w:tentative="1">
      <w:start w:val="1"/>
      <w:numFmt w:val="bullet"/>
      <w:lvlText w:val=""/>
      <w:lvlJc w:val="left"/>
      <w:pPr>
        <w:ind w:left="8083" w:hanging="360"/>
      </w:pPr>
      <w:rPr>
        <w:rFonts w:ascii="Symbol" w:hAnsi="Symbol" w:hint="default"/>
      </w:rPr>
    </w:lvl>
    <w:lvl w:ilvl="7" w:tplc="280A0003" w:tentative="1">
      <w:start w:val="1"/>
      <w:numFmt w:val="bullet"/>
      <w:lvlText w:val="o"/>
      <w:lvlJc w:val="left"/>
      <w:pPr>
        <w:ind w:left="8803" w:hanging="360"/>
      </w:pPr>
      <w:rPr>
        <w:rFonts w:ascii="Courier New" w:hAnsi="Courier New" w:cs="Courier New" w:hint="default"/>
      </w:rPr>
    </w:lvl>
    <w:lvl w:ilvl="8" w:tplc="280A0005" w:tentative="1">
      <w:start w:val="1"/>
      <w:numFmt w:val="bullet"/>
      <w:lvlText w:val=""/>
      <w:lvlJc w:val="left"/>
      <w:pPr>
        <w:ind w:left="9523" w:hanging="360"/>
      </w:pPr>
      <w:rPr>
        <w:rFonts w:ascii="Wingdings" w:hAnsi="Wingdings" w:hint="default"/>
      </w:rPr>
    </w:lvl>
  </w:abstractNum>
  <w:abstractNum w:abstractNumId="23" w15:restartNumberingAfterBreak="0">
    <w:nsid w:val="477061DA"/>
    <w:multiLevelType w:val="multilevel"/>
    <w:tmpl w:val="CE7875DE"/>
    <w:lvl w:ilvl="0">
      <w:start w:val="1"/>
      <w:numFmt w:val="decimal"/>
      <w:lvlText w:val="%1."/>
      <w:lvlJc w:val="left"/>
      <w:pPr>
        <w:ind w:left="4755" w:hanging="360"/>
      </w:pPr>
      <w:rPr>
        <w:rFonts w:hint="default"/>
      </w:rPr>
    </w:lvl>
    <w:lvl w:ilvl="1">
      <w:start w:val="8"/>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24" w15:restartNumberingAfterBreak="0">
    <w:nsid w:val="4AD63FD6"/>
    <w:multiLevelType w:val="hybridMultilevel"/>
    <w:tmpl w:val="EC342820"/>
    <w:lvl w:ilvl="0" w:tplc="E8F6CAF0">
      <w:start w:val="1"/>
      <w:numFmt w:val="decimal"/>
      <w:lvlText w:val="(B.%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4B9E38E9"/>
    <w:multiLevelType w:val="multilevel"/>
    <w:tmpl w:val="61125482"/>
    <w:lvl w:ilvl="0">
      <w:start w:val="3"/>
      <w:numFmt w:val="decimal"/>
      <w:lvlText w:val="%1.2"/>
      <w:lvlJc w:val="left"/>
      <w:pPr>
        <w:ind w:left="360" w:hanging="360"/>
      </w:pPr>
      <w:rPr>
        <w:rFonts w:hint="default"/>
        <w:b/>
        <w:bCs/>
        <w:color w:val="auto"/>
        <w:sz w:val="22"/>
        <w:szCs w:val="22"/>
      </w:rPr>
    </w:lvl>
    <w:lvl w:ilvl="1">
      <w:start w:val="3"/>
      <w:numFmt w:val="decimal"/>
      <w:lvlText w:val="%2.2.2."/>
      <w:lvlJc w:val="left"/>
      <w:pPr>
        <w:ind w:left="792" w:hanging="432"/>
      </w:pPr>
      <w:rPr>
        <w:rFonts w:hint="default"/>
        <w:color w:val="auto"/>
        <w:sz w:val="22"/>
        <w:szCs w:val="22"/>
      </w:rPr>
    </w:lvl>
    <w:lvl w:ilvl="2">
      <w:start w:val="1"/>
      <w:numFmt w:val="decimal"/>
      <w:lvlText w:val="3.2.%3."/>
      <w:lvlJc w:val="left"/>
      <w:pPr>
        <w:ind w:left="1224" w:hanging="504"/>
      </w:pPr>
      <w:rPr>
        <w:rFonts w:hint="default"/>
        <w:color w:val="auto"/>
        <w:sz w:val="22"/>
        <w:szCs w:val="22"/>
      </w:rPr>
    </w:lvl>
    <w:lvl w:ilvl="3">
      <w:start w:val="3"/>
      <w:numFmt w:val="decimal"/>
      <w:lvlText w:val="%4.2.1.1."/>
      <w:lvlJc w:val="left"/>
      <w:pPr>
        <w:ind w:left="1728" w:hanging="648"/>
      </w:pPr>
      <w:rPr>
        <w:rFonts w:ascii="Arial" w:hAnsi="Arial" w:cs="Arial" w:hint="default"/>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DA7F02"/>
    <w:multiLevelType w:val="hybridMultilevel"/>
    <w:tmpl w:val="E798303C"/>
    <w:lvl w:ilvl="0" w:tplc="5CD23F6E">
      <w:start w:val="1"/>
      <w:numFmt w:val="decimal"/>
      <w:lvlText w:val="%1.2."/>
      <w:lvlJc w:val="left"/>
      <w:pPr>
        <w:ind w:left="1485"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7B7827"/>
    <w:multiLevelType w:val="multilevel"/>
    <w:tmpl w:val="65F00E0E"/>
    <w:lvl w:ilvl="0">
      <w:start w:val="5"/>
      <w:numFmt w:val="decimal"/>
      <w:lvlText w:val="%1.2."/>
      <w:lvlJc w:val="left"/>
      <w:pPr>
        <w:ind w:left="1440" w:hanging="360"/>
      </w:pPr>
      <w:rPr>
        <w:rFonts w:hint="default"/>
        <w:color w:val="auto"/>
        <w:sz w:val="22"/>
        <w:szCs w:val="22"/>
      </w:rPr>
    </w:lvl>
    <w:lvl w:ilvl="1">
      <w:start w:val="4"/>
      <w:numFmt w:val="decimal"/>
      <w:lvlText w:val="7.%2."/>
      <w:lvlJc w:val="left"/>
      <w:pPr>
        <w:ind w:left="1440" w:hanging="360"/>
      </w:pPr>
      <w:rPr>
        <w:rFonts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56431FA7"/>
    <w:multiLevelType w:val="hybridMultilevel"/>
    <w:tmpl w:val="CF90429C"/>
    <w:lvl w:ilvl="0" w:tplc="BBE23D0E">
      <w:start w:val="1"/>
      <w:numFmt w:val="bullet"/>
      <w:lvlText w:val=""/>
      <w:lvlJc w:val="left"/>
      <w:pPr>
        <w:ind w:left="786" w:hanging="360"/>
      </w:pPr>
      <w:rPr>
        <w:rFonts w:ascii="Symbol" w:eastAsiaTheme="minorHAnsi" w:hAnsi="Symbo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9" w15:restartNumberingAfterBreak="0">
    <w:nsid w:val="620E6FF5"/>
    <w:multiLevelType w:val="multilevel"/>
    <w:tmpl w:val="243A38B0"/>
    <w:lvl w:ilvl="0">
      <w:start w:val="3"/>
      <w:numFmt w:val="decimal"/>
      <w:lvlText w:val="%1.2"/>
      <w:lvlJc w:val="left"/>
      <w:pPr>
        <w:ind w:left="360" w:hanging="360"/>
      </w:pPr>
      <w:rPr>
        <w:rFonts w:hint="default"/>
        <w:b/>
        <w:bCs/>
        <w:color w:val="auto"/>
        <w:sz w:val="22"/>
        <w:szCs w:val="22"/>
      </w:rPr>
    </w:lvl>
    <w:lvl w:ilvl="1">
      <w:start w:val="3"/>
      <w:numFmt w:val="decimal"/>
      <w:lvlText w:val="%2.2.2."/>
      <w:lvlJc w:val="left"/>
      <w:pPr>
        <w:ind w:left="792" w:hanging="432"/>
      </w:pPr>
      <w:rPr>
        <w:rFonts w:hint="default"/>
        <w:color w:val="auto"/>
        <w:sz w:val="22"/>
        <w:szCs w:val="22"/>
      </w:rPr>
    </w:lvl>
    <w:lvl w:ilvl="2">
      <w:start w:val="1"/>
      <w:numFmt w:val="decimal"/>
      <w:lvlText w:val="3.2.%3."/>
      <w:lvlJc w:val="left"/>
      <w:pPr>
        <w:ind w:left="1224" w:hanging="504"/>
      </w:pPr>
      <w:rPr>
        <w:rFonts w:hint="default"/>
        <w:color w:val="auto"/>
        <w:sz w:val="22"/>
        <w:szCs w:val="22"/>
      </w:rPr>
    </w:lvl>
    <w:lvl w:ilvl="3">
      <w:start w:val="3"/>
      <w:numFmt w:val="decimal"/>
      <w:lvlText w:val="%4.2.1.1."/>
      <w:lvlJc w:val="left"/>
      <w:pPr>
        <w:ind w:left="1728" w:hanging="648"/>
      </w:pPr>
      <w:rPr>
        <w:rFonts w:ascii="Arial" w:hAnsi="Arial" w:cs="Arial" w:hint="default"/>
        <w:color w:val="auto"/>
        <w:sz w:val="22"/>
        <w:szCs w:val="22"/>
        <w:lang w:val="es-E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AE7384"/>
    <w:multiLevelType w:val="multilevel"/>
    <w:tmpl w:val="7CFE9C44"/>
    <w:lvl w:ilvl="0">
      <w:start w:val="1"/>
      <w:numFmt w:val="decimal"/>
      <w:lvlText w:val="%1."/>
      <w:lvlJc w:val="left"/>
      <w:pPr>
        <w:ind w:left="1080" w:hanging="360"/>
      </w:pPr>
      <w:rPr>
        <w:rFonts w:hint="default"/>
      </w:rPr>
    </w:lvl>
    <w:lvl w:ilvl="1">
      <w:start w:val="4"/>
      <w:numFmt w:val="decimal"/>
      <w:isLgl/>
      <w:lvlText w:val="%1.%2."/>
      <w:lvlJc w:val="left"/>
      <w:pPr>
        <w:ind w:left="1996" w:hanging="72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412" w:hanging="1800"/>
      </w:pPr>
      <w:rPr>
        <w:rFonts w:hint="default"/>
      </w:rPr>
    </w:lvl>
    <w:lvl w:ilvl="8">
      <w:start w:val="1"/>
      <w:numFmt w:val="decimal"/>
      <w:isLgl/>
      <w:lvlText w:val="%1.%2.%3.%4.%5.%6.%7.%8.%9."/>
      <w:lvlJc w:val="left"/>
      <w:pPr>
        <w:ind w:left="6968" w:hanging="1800"/>
      </w:pPr>
      <w:rPr>
        <w:rFonts w:hint="default"/>
      </w:rPr>
    </w:lvl>
  </w:abstractNum>
  <w:abstractNum w:abstractNumId="31" w15:restartNumberingAfterBreak="0">
    <w:nsid w:val="66A75F91"/>
    <w:multiLevelType w:val="hybridMultilevel"/>
    <w:tmpl w:val="EBE0963E"/>
    <w:lvl w:ilvl="0" w:tplc="280A0015">
      <w:start w:val="1"/>
      <w:numFmt w:val="upp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2" w15:restartNumberingAfterBreak="0">
    <w:nsid w:val="678D68D0"/>
    <w:multiLevelType w:val="multilevel"/>
    <w:tmpl w:val="5F1C2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CD7B73"/>
    <w:multiLevelType w:val="hybridMultilevel"/>
    <w:tmpl w:val="5802DE14"/>
    <w:lvl w:ilvl="0" w:tplc="8BD61E0E">
      <w:start w:val="1"/>
      <w:numFmt w:val="decimal"/>
      <w:lvlText w:val="(C.%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4" w15:restartNumberingAfterBreak="0">
    <w:nsid w:val="6CC33773"/>
    <w:multiLevelType w:val="multilevel"/>
    <w:tmpl w:val="C3FC1BC2"/>
    <w:lvl w:ilvl="0">
      <w:start w:val="5"/>
      <w:numFmt w:val="decimal"/>
      <w:lvlText w:val="%1.2."/>
      <w:lvlJc w:val="left"/>
      <w:pPr>
        <w:ind w:left="1440" w:hanging="360"/>
      </w:pPr>
      <w:rPr>
        <w:rFonts w:hint="default"/>
        <w:color w:val="auto"/>
        <w:sz w:val="22"/>
        <w:szCs w:val="22"/>
      </w:rPr>
    </w:lvl>
    <w:lvl w:ilvl="1">
      <w:start w:val="7"/>
      <w:numFmt w:val="decimal"/>
      <w:lvlText w:val="%2.3."/>
      <w:lvlJc w:val="left"/>
      <w:pPr>
        <w:ind w:left="1440" w:hanging="360"/>
      </w:pPr>
      <w:rPr>
        <w:rFonts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6DC87389"/>
    <w:multiLevelType w:val="multilevel"/>
    <w:tmpl w:val="CE7875DE"/>
    <w:lvl w:ilvl="0">
      <w:start w:val="1"/>
      <w:numFmt w:val="decimal"/>
      <w:lvlText w:val="%1."/>
      <w:lvlJc w:val="left"/>
      <w:pPr>
        <w:ind w:left="8015" w:hanging="360"/>
      </w:pPr>
      <w:rPr>
        <w:rFonts w:hint="default"/>
      </w:rPr>
    </w:lvl>
    <w:lvl w:ilvl="1">
      <w:start w:val="8"/>
      <w:numFmt w:val="decimal"/>
      <w:isLgl/>
      <w:lvlText w:val="%1.%2"/>
      <w:lvlJc w:val="left"/>
      <w:pPr>
        <w:ind w:left="8015" w:hanging="36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375" w:hanging="72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8735" w:hanging="1080"/>
      </w:pPr>
      <w:rPr>
        <w:rFonts w:hint="default"/>
      </w:rPr>
    </w:lvl>
    <w:lvl w:ilvl="6">
      <w:start w:val="1"/>
      <w:numFmt w:val="decimal"/>
      <w:isLgl/>
      <w:lvlText w:val="%1.%2.%3.%4.%5.%6.%7"/>
      <w:lvlJc w:val="left"/>
      <w:pPr>
        <w:ind w:left="9095" w:hanging="1440"/>
      </w:pPr>
      <w:rPr>
        <w:rFonts w:hint="default"/>
      </w:rPr>
    </w:lvl>
    <w:lvl w:ilvl="7">
      <w:start w:val="1"/>
      <w:numFmt w:val="decimal"/>
      <w:isLgl/>
      <w:lvlText w:val="%1.%2.%3.%4.%5.%6.%7.%8"/>
      <w:lvlJc w:val="left"/>
      <w:pPr>
        <w:ind w:left="9095" w:hanging="1440"/>
      </w:pPr>
      <w:rPr>
        <w:rFonts w:hint="default"/>
      </w:rPr>
    </w:lvl>
    <w:lvl w:ilvl="8">
      <w:start w:val="1"/>
      <w:numFmt w:val="decimal"/>
      <w:isLgl/>
      <w:lvlText w:val="%1.%2.%3.%4.%5.%6.%7.%8.%9"/>
      <w:lvlJc w:val="left"/>
      <w:pPr>
        <w:ind w:left="9455" w:hanging="1800"/>
      </w:pPr>
      <w:rPr>
        <w:rFonts w:hint="default"/>
      </w:rPr>
    </w:lvl>
  </w:abstractNum>
  <w:abstractNum w:abstractNumId="36" w15:restartNumberingAfterBreak="0">
    <w:nsid w:val="6EE175A3"/>
    <w:multiLevelType w:val="multilevel"/>
    <w:tmpl w:val="06E84776"/>
    <w:lvl w:ilvl="0">
      <w:start w:val="5"/>
      <w:numFmt w:val="decimal"/>
      <w:lvlText w:val="%1.2."/>
      <w:lvlJc w:val="left"/>
      <w:pPr>
        <w:ind w:left="1440" w:hanging="360"/>
      </w:pPr>
      <w:rPr>
        <w:rFonts w:hint="default"/>
        <w:color w:val="auto"/>
        <w:sz w:val="22"/>
        <w:szCs w:val="22"/>
      </w:rPr>
    </w:lvl>
    <w:lvl w:ilvl="1">
      <w:start w:val="5"/>
      <w:numFmt w:val="decimal"/>
      <w:lvlText w:val="%2.1."/>
      <w:lvlJc w:val="left"/>
      <w:pPr>
        <w:ind w:left="1440" w:hanging="360"/>
      </w:pPr>
      <w:rPr>
        <w:rFonts w:ascii="Arial" w:hAnsi="Arial" w:cs="Arial"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733178A9"/>
    <w:multiLevelType w:val="hybridMultilevel"/>
    <w:tmpl w:val="43F22A94"/>
    <w:lvl w:ilvl="0" w:tplc="CFAED19C">
      <w:start w:val="1"/>
      <w:numFmt w:val="decimal"/>
      <w:lvlText w:val="3.%1."/>
      <w:lvlJc w:val="left"/>
      <w:pPr>
        <w:ind w:left="720" w:hanging="360"/>
      </w:pPr>
      <w:rPr>
        <w:rFonts w:ascii="Arial" w:hAnsi="Arial" w:cs="Arial"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4861622"/>
    <w:multiLevelType w:val="hybridMultilevel"/>
    <w:tmpl w:val="AE16EF36"/>
    <w:lvl w:ilvl="0" w:tplc="9FAAB914">
      <w:start w:val="1"/>
      <w:numFmt w:val="decimal"/>
      <w:lvlText w:val="(A.%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9" w15:restartNumberingAfterBreak="0">
    <w:nsid w:val="75FB7E77"/>
    <w:multiLevelType w:val="multilevel"/>
    <w:tmpl w:val="83DC0096"/>
    <w:lvl w:ilvl="0">
      <w:start w:val="2"/>
      <w:numFmt w:val="decimal"/>
      <w:lvlText w:val="3.%1."/>
      <w:lvlJc w:val="left"/>
      <w:pPr>
        <w:ind w:left="360" w:hanging="360"/>
      </w:pPr>
      <w:rPr>
        <w:rFonts w:hint="default"/>
        <w:b/>
        <w:bCs/>
        <w:color w:val="auto"/>
        <w:sz w:val="22"/>
        <w:szCs w:val="22"/>
      </w:rPr>
    </w:lvl>
    <w:lvl w:ilvl="1">
      <w:start w:val="1"/>
      <w:numFmt w:val="decimal"/>
      <w:lvlText w:val="%1.%2."/>
      <w:lvlJc w:val="left"/>
      <w:pPr>
        <w:ind w:left="792" w:hanging="432"/>
      </w:pPr>
      <w:rPr>
        <w:rFonts w:hint="default"/>
      </w:rPr>
    </w:lvl>
    <w:lvl w:ilvl="2">
      <w:start w:val="3"/>
      <w:numFmt w:val="decimal"/>
      <w:lvlText w:val="%3.2.1"/>
      <w:lvlJc w:val="left"/>
      <w:pPr>
        <w:ind w:left="1224" w:hanging="504"/>
      </w:pPr>
      <w:rPr>
        <w:rFonts w:hint="default"/>
      </w:rPr>
    </w:lvl>
    <w:lvl w:ilvl="3">
      <w:start w:val="3"/>
      <w:numFmt w:val="decimal"/>
      <w:lvlText w:val="%4.2.1.1"/>
      <w:lvlJc w:val="left"/>
      <w:pPr>
        <w:ind w:left="1728" w:hanging="648"/>
      </w:pPr>
      <w:rPr>
        <w:rFonts w:ascii="Arial" w:hAnsi="Arial" w:cs="Arial" w:hint="default"/>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1949ED"/>
    <w:multiLevelType w:val="hybridMultilevel"/>
    <w:tmpl w:val="EBE0963E"/>
    <w:lvl w:ilvl="0" w:tplc="280A0015">
      <w:start w:val="1"/>
      <w:numFmt w:val="upp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1" w15:restartNumberingAfterBreak="0">
    <w:nsid w:val="7E0130D1"/>
    <w:multiLevelType w:val="hybridMultilevel"/>
    <w:tmpl w:val="EDC2CCC8"/>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41"/>
  </w:num>
  <w:num w:numId="3">
    <w:abstractNumId w:val="14"/>
  </w:num>
  <w:num w:numId="4">
    <w:abstractNumId w:val="28"/>
  </w:num>
  <w:num w:numId="5">
    <w:abstractNumId w:val="22"/>
  </w:num>
  <w:num w:numId="6">
    <w:abstractNumId w:val="31"/>
  </w:num>
  <w:num w:numId="7">
    <w:abstractNumId w:val="40"/>
  </w:num>
  <w:num w:numId="8">
    <w:abstractNumId w:val="23"/>
  </w:num>
  <w:num w:numId="9">
    <w:abstractNumId w:val="35"/>
  </w:num>
  <w:num w:numId="10">
    <w:abstractNumId w:val="6"/>
  </w:num>
  <w:num w:numId="11">
    <w:abstractNumId w:val="30"/>
  </w:num>
  <w:num w:numId="12">
    <w:abstractNumId w:val="21"/>
  </w:num>
  <w:num w:numId="13">
    <w:abstractNumId w:val="15"/>
  </w:num>
  <w:num w:numId="14">
    <w:abstractNumId w:val="26"/>
  </w:num>
  <w:num w:numId="15">
    <w:abstractNumId w:val="1"/>
  </w:num>
  <w:num w:numId="16">
    <w:abstractNumId w:val="4"/>
  </w:num>
  <w:num w:numId="17">
    <w:abstractNumId w:val="8"/>
  </w:num>
  <w:num w:numId="18">
    <w:abstractNumId w:val="18"/>
  </w:num>
  <w:num w:numId="19">
    <w:abstractNumId w:val="24"/>
  </w:num>
  <w:num w:numId="20">
    <w:abstractNumId w:val="33"/>
  </w:num>
  <w:num w:numId="21">
    <w:abstractNumId w:val="38"/>
  </w:num>
  <w:num w:numId="22">
    <w:abstractNumId w:val="17"/>
  </w:num>
  <w:num w:numId="23">
    <w:abstractNumId w:val="13"/>
  </w:num>
  <w:num w:numId="24">
    <w:abstractNumId w:val="29"/>
  </w:num>
  <w:num w:numId="25">
    <w:abstractNumId w:val="39"/>
  </w:num>
  <w:num w:numId="26">
    <w:abstractNumId w:val="25"/>
  </w:num>
  <w:num w:numId="27">
    <w:abstractNumId w:val="12"/>
  </w:num>
  <w:num w:numId="28">
    <w:abstractNumId w:val="37"/>
  </w:num>
  <w:num w:numId="29">
    <w:abstractNumId w:val="3"/>
  </w:num>
  <w:num w:numId="30">
    <w:abstractNumId w:val="11"/>
  </w:num>
  <w:num w:numId="31">
    <w:abstractNumId w:val="20"/>
  </w:num>
  <w:num w:numId="32">
    <w:abstractNumId w:val="34"/>
  </w:num>
  <w:num w:numId="33">
    <w:abstractNumId w:val="27"/>
  </w:num>
  <w:num w:numId="34">
    <w:abstractNumId w:val="36"/>
  </w:num>
  <w:num w:numId="35">
    <w:abstractNumId w:val="7"/>
  </w:num>
  <w:num w:numId="36">
    <w:abstractNumId w:val="5"/>
  </w:num>
  <w:num w:numId="37">
    <w:abstractNumId w:val="19"/>
  </w:num>
  <w:num w:numId="38">
    <w:abstractNumId w:val="10"/>
  </w:num>
  <w:num w:numId="39">
    <w:abstractNumId w:val="9"/>
  </w:num>
  <w:num w:numId="40">
    <w:abstractNumId w:val="32"/>
  </w:num>
  <w:num w:numId="41">
    <w:abstractNumId w:val="7"/>
  </w:num>
  <w:num w:numId="42">
    <w:abstractNumId w:val="16"/>
  </w:num>
  <w:num w:numId="43">
    <w:abstractNumId w:val="0"/>
  </w:num>
  <w:num w:numId="4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70"/>
    <w:rsid w:val="00000064"/>
    <w:rsid w:val="00000D7F"/>
    <w:rsid w:val="00001397"/>
    <w:rsid w:val="00001899"/>
    <w:rsid w:val="00003093"/>
    <w:rsid w:val="0000365D"/>
    <w:rsid w:val="000036A5"/>
    <w:rsid w:val="00006773"/>
    <w:rsid w:val="00007096"/>
    <w:rsid w:val="00007115"/>
    <w:rsid w:val="00007270"/>
    <w:rsid w:val="00007E60"/>
    <w:rsid w:val="000106C8"/>
    <w:rsid w:val="0001227F"/>
    <w:rsid w:val="00012647"/>
    <w:rsid w:val="00012CE1"/>
    <w:rsid w:val="00012DBB"/>
    <w:rsid w:val="000130C5"/>
    <w:rsid w:val="00013461"/>
    <w:rsid w:val="00013682"/>
    <w:rsid w:val="00014E8C"/>
    <w:rsid w:val="00016419"/>
    <w:rsid w:val="000165CF"/>
    <w:rsid w:val="000205F4"/>
    <w:rsid w:val="00022566"/>
    <w:rsid w:val="00022867"/>
    <w:rsid w:val="00022D03"/>
    <w:rsid w:val="00023125"/>
    <w:rsid w:val="000232C5"/>
    <w:rsid w:val="000257B4"/>
    <w:rsid w:val="00026C30"/>
    <w:rsid w:val="0002790A"/>
    <w:rsid w:val="00027DBF"/>
    <w:rsid w:val="00030BB3"/>
    <w:rsid w:val="000325FF"/>
    <w:rsid w:val="00032CFB"/>
    <w:rsid w:val="00032F29"/>
    <w:rsid w:val="00033A86"/>
    <w:rsid w:val="00034AE9"/>
    <w:rsid w:val="00037F93"/>
    <w:rsid w:val="000403A5"/>
    <w:rsid w:val="000415BB"/>
    <w:rsid w:val="00041640"/>
    <w:rsid w:val="00041AFA"/>
    <w:rsid w:val="00042043"/>
    <w:rsid w:val="00043315"/>
    <w:rsid w:val="000440E5"/>
    <w:rsid w:val="000450C2"/>
    <w:rsid w:val="0004543C"/>
    <w:rsid w:val="00046256"/>
    <w:rsid w:val="000465A7"/>
    <w:rsid w:val="00046FE7"/>
    <w:rsid w:val="00047DFE"/>
    <w:rsid w:val="00050089"/>
    <w:rsid w:val="000501A5"/>
    <w:rsid w:val="00050842"/>
    <w:rsid w:val="000511FD"/>
    <w:rsid w:val="000528F0"/>
    <w:rsid w:val="000529A8"/>
    <w:rsid w:val="000536B8"/>
    <w:rsid w:val="00053BC1"/>
    <w:rsid w:val="0005444F"/>
    <w:rsid w:val="000561C1"/>
    <w:rsid w:val="000571CD"/>
    <w:rsid w:val="000601D5"/>
    <w:rsid w:val="000604DF"/>
    <w:rsid w:val="00060689"/>
    <w:rsid w:val="000613BB"/>
    <w:rsid w:val="00061443"/>
    <w:rsid w:val="00061CE5"/>
    <w:rsid w:val="00063704"/>
    <w:rsid w:val="000646FF"/>
    <w:rsid w:val="000654A7"/>
    <w:rsid w:val="000657B5"/>
    <w:rsid w:val="00065E88"/>
    <w:rsid w:val="000668B3"/>
    <w:rsid w:val="00070AB6"/>
    <w:rsid w:val="00070FC1"/>
    <w:rsid w:val="0007253D"/>
    <w:rsid w:val="0007377D"/>
    <w:rsid w:val="00074BE2"/>
    <w:rsid w:val="0007797E"/>
    <w:rsid w:val="0008014D"/>
    <w:rsid w:val="0008017C"/>
    <w:rsid w:val="0008222A"/>
    <w:rsid w:val="00083D0D"/>
    <w:rsid w:val="0008558C"/>
    <w:rsid w:val="00085F84"/>
    <w:rsid w:val="00086E72"/>
    <w:rsid w:val="00087D4B"/>
    <w:rsid w:val="00087E06"/>
    <w:rsid w:val="00091740"/>
    <w:rsid w:val="00091A22"/>
    <w:rsid w:val="00091DF4"/>
    <w:rsid w:val="00091E4F"/>
    <w:rsid w:val="00094A53"/>
    <w:rsid w:val="00094F85"/>
    <w:rsid w:val="000952CE"/>
    <w:rsid w:val="00097408"/>
    <w:rsid w:val="000977B5"/>
    <w:rsid w:val="00097C35"/>
    <w:rsid w:val="000A0BEA"/>
    <w:rsid w:val="000A1AD1"/>
    <w:rsid w:val="000A3026"/>
    <w:rsid w:val="000A3844"/>
    <w:rsid w:val="000A3FE2"/>
    <w:rsid w:val="000A4A88"/>
    <w:rsid w:val="000A4B6B"/>
    <w:rsid w:val="000A529B"/>
    <w:rsid w:val="000A5A68"/>
    <w:rsid w:val="000A5CEB"/>
    <w:rsid w:val="000A6AD5"/>
    <w:rsid w:val="000B06F5"/>
    <w:rsid w:val="000B106A"/>
    <w:rsid w:val="000B1432"/>
    <w:rsid w:val="000B2AF9"/>
    <w:rsid w:val="000B3055"/>
    <w:rsid w:val="000B3487"/>
    <w:rsid w:val="000B412C"/>
    <w:rsid w:val="000B5FEC"/>
    <w:rsid w:val="000B6D4B"/>
    <w:rsid w:val="000B7854"/>
    <w:rsid w:val="000C197E"/>
    <w:rsid w:val="000C22A1"/>
    <w:rsid w:val="000C2748"/>
    <w:rsid w:val="000C33E4"/>
    <w:rsid w:val="000C3840"/>
    <w:rsid w:val="000C4820"/>
    <w:rsid w:val="000C5BEB"/>
    <w:rsid w:val="000C640B"/>
    <w:rsid w:val="000C7552"/>
    <w:rsid w:val="000D0439"/>
    <w:rsid w:val="000D3B84"/>
    <w:rsid w:val="000D4C4C"/>
    <w:rsid w:val="000D5A1D"/>
    <w:rsid w:val="000D5EE0"/>
    <w:rsid w:val="000D6D98"/>
    <w:rsid w:val="000D6E78"/>
    <w:rsid w:val="000D7179"/>
    <w:rsid w:val="000E03B6"/>
    <w:rsid w:val="000E1DFF"/>
    <w:rsid w:val="000E2A56"/>
    <w:rsid w:val="000E38AB"/>
    <w:rsid w:val="000E3AB9"/>
    <w:rsid w:val="000E4F7F"/>
    <w:rsid w:val="000E5F3E"/>
    <w:rsid w:val="000E6557"/>
    <w:rsid w:val="000E6DD5"/>
    <w:rsid w:val="000E72F3"/>
    <w:rsid w:val="000E7567"/>
    <w:rsid w:val="000F01F3"/>
    <w:rsid w:val="000F0BDF"/>
    <w:rsid w:val="000F220B"/>
    <w:rsid w:val="000F2EEB"/>
    <w:rsid w:val="000F3FD0"/>
    <w:rsid w:val="000F445D"/>
    <w:rsid w:val="000F4FEC"/>
    <w:rsid w:val="000F50C8"/>
    <w:rsid w:val="000F62D6"/>
    <w:rsid w:val="000F6506"/>
    <w:rsid w:val="000F68BA"/>
    <w:rsid w:val="000F7375"/>
    <w:rsid w:val="00101AAE"/>
    <w:rsid w:val="0010210C"/>
    <w:rsid w:val="001021F4"/>
    <w:rsid w:val="001022CF"/>
    <w:rsid w:val="001025B3"/>
    <w:rsid w:val="0010374A"/>
    <w:rsid w:val="00105D64"/>
    <w:rsid w:val="0010625D"/>
    <w:rsid w:val="0010629A"/>
    <w:rsid w:val="00106AF8"/>
    <w:rsid w:val="001076AB"/>
    <w:rsid w:val="00107749"/>
    <w:rsid w:val="0011001E"/>
    <w:rsid w:val="0011236F"/>
    <w:rsid w:val="001128DC"/>
    <w:rsid w:val="001132C6"/>
    <w:rsid w:val="001137F5"/>
    <w:rsid w:val="001158DB"/>
    <w:rsid w:val="00116A3C"/>
    <w:rsid w:val="00116DE7"/>
    <w:rsid w:val="00117E1C"/>
    <w:rsid w:val="0012030A"/>
    <w:rsid w:val="00120E55"/>
    <w:rsid w:val="00121669"/>
    <w:rsid w:val="001216B8"/>
    <w:rsid w:val="00124792"/>
    <w:rsid w:val="001258DB"/>
    <w:rsid w:val="00125C43"/>
    <w:rsid w:val="00126410"/>
    <w:rsid w:val="001267BF"/>
    <w:rsid w:val="001274AB"/>
    <w:rsid w:val="0012795B"/>
    <w:rsid w:val="00127CD5"/>
    <w:rsid w:val="00127EA8"/>
    <w:rsid w:val="001307AD"/>
    <w:rsid w:val="00131C34"/>
    <w:rsid w:val="001327C0"/>
    <w:rsid w:val="00132CEC"/>
    <w:rsid w:val="0013701F"/>
    <w:rsid w:val="00137972"/>
    <w:rsid w:val="00137A19"/>
    <w:rsid w:val="00137F63"/>
    <w:rsid w:val="00140224"/>
    <w:rsid w:val="001408F3"/>
    <w:rsid w:val="00144113"/>
    <w:rsid w:val="00144291"/>
    <w:rsid w:val="00145EC4"/>
    <w:rsid w:val="00146F96"/>
    <w:rsid w:val="00150576"/>
    <w:rsid w:val="001510CF"/>
    <w:rsid w:val="00151CDC"/>
    <w:rsid w:val="001526D3"/>
    <w:rsid w:val="00153C46"/>
    <w:rsid w:val="00153D8F"/>
    <w:rsid w:val="001540C0"/>
    <w:rsid w:val="0015686E"/>
    <w:rsid w:val="001568B1"/>
    <w:rsid w:val="00157720"/>
    <w:rsid w:val="00157A54"/>
    <w:rsid w:val="00160C94"/>
    <w:rsid w:val="00160EB0"/>
    <w:rsid w:val="00161BAB"/>
    <w:rsid w:val="00161FB1"/>
    <w:rsid w:val="00162119"/>
    <w:rsid w:val="0016281E"/>
    <w:rsid w:val="001632BE"/>
    <w:rsid w:val="0016499F"/>
    <w:rsid w:val="001656D1"/>
    <w:rsid w:val="00165DD6"/>
    <w:rsid w:val="00165E87"/>
    <w:rsid w:val="00166EAA"/>
    <w:rsid w:val="001670ED"/>
    <w:rsid w:val="001673A7"/>
    <w:rsid w:val="0016747D"/>
    <w:rsid w:val="0016758C"/>
    <w:rsid w:val="001675C0"/>
    <w:rsid w:val="00167AA2"/>
    <w:rsid w:val="00170A07"/>
    <w:rsid w:val="00170A96"/>
    <w:rsid w:val="00171BED"/>
    <w:rsid w:val="001734C3"/>
    <w:rsid w:val="00173978"/>
    <w:rsid w:val="00173C72"/>
    <w:rsid w:val="00174A5E"/>
    <w:rsid w:val="00175794"/>
    <w:rsid w:val="0017590F"/>
    <w:rsid w:val="00176597"/>
    <w:rsid w:val="001815C1"/>
    <w:rsid w:val="001815ED"/>
    <w:rsid w:val="00181FEF"/>
    <w:rsid w:val="00182A86"/>
    <w:rsid w:val="00182C54"/>
    <w:rsid w:val="0018352C"/>
    <w:rsid w:val="00184514"/>
    <w:rsid w:val="001846D5"/>
    <w:rsid w:val="00185460"/>
    <w:rsid w:val="00186F28"/>
    <w:rsid w:val="0019051B"/>
    <w:rsid w:val="001905C1"/>
    <w:rsid w:val="00190B09"/>
    <w:rsid w:val="001926FB"/>
    <w:rsid w:val="00192860"/>
    <w:rsid w:val="0019344F"/>
    <w:rsid w:val="00193EB6"/>
    <w:rsid w:val="00194ACA"/>
    <w:rsid w:val="00196520"/>
    <w:rsid w:val="00196599"/>
    <w:rsid w:val="00197601"/>
    <w:rsid w:val="0019765E"/>
    <w:rsid w:val="00197A7B"/>
    <w:rsid w:val="00197AF7"/>
    <w:rsid w:val="001A08EE"/>
    <w:rsid w:val="001A09FE"/>
    <w:rsid w:val="001A0CAA"/>
    <w:rsid w:val="001A0F19"/>
    <w:rsid w:val="001A157C"/>
    <w:rsid w:val="001A1EC8"/>
    <w:rsid w:val="001A2261"/>
    <w:rsid w:val="001A298B"/>
    <w:rsid w:val="001A3430"/>
    <w:rsid w:val="001A69CD"/>
    <w:rsid w:val="001A7978"/>
    <w:rsid w:val="001A7CD0"/>
    <w:rsid w:val="001B018C"/>
    <w:rsid w:val="001B01A8"/>
    <w:rsid w:val="001B07C3"/>
    <w:rsid w:val="001B1102"/>
    <w:rsid w:val="001B153E"/>
    <w:rsid w:val="001B1B26"/>
    <w:rsid w:val="001B1E5A"/>
    <w:rsid w:val="001B21A1"/>
    <w:rsid w:val="001B2BF1"/>
    <w:rsid w:val="001B3134"/>
    <w:rsid w:val="001B4514"/>
    <w:rsid w:val="001B4575"/>
    <w:rsid w:val="001B4DF1"/>
    <w:rsid w:val="001B5428"/>
    <w:rsid w:val="001B6527"/>
    <w:rsid w:val="001B6B6B"/>
    <w:rsid w:val="001B7107"/>
    <w:rsid w:val="001B7D3F"/>
    <w:rsid w:val="001C02A6"/>
    <w:rsid w:val="001C0F27"/>
    <w:rsid w:val="001C2587"/>
    <w:rsid w:val="001C2C6A"/>
    <w:rsid w:val="001C2F5D"/>
    <w:rsid w:val="001C31C8"/>
    <w:rsid w:val="001C379E"/>
    <w:rsid w:val="001C3FBB"/>
    <w:rsid w:val="001C4111"/>
    <w:rsid w:val="001C412D"/>
    <w:rsid w:val="001C5244"/>
    <w:rsid w:val="001C57CE"/>
    <w:rsid w:val="001C60B0"/>
    <w:rsid w:val="001C6475"/>
    <w:rsid w:val="001C6773"/>
    <w:rsid w:val="001C6EF3"/>
    <w:rsid w:val="001C70D8"/>
    <w:rsid w:val="001D2421"/>
    <w:rsid w:val="001D2F7B"/>
    <w:rsid w:val="001D327B"/>
    <w:rsid w:val="001D33CE"/>
    <w:rsid w:val="001D371D"/>
    <w:rsid w:val="001D4024"/>
    <w:rsid w:val="001D40DD"/>
    <w:rsid w:val="001D48EF"/>
    <w:rsid w:val="001D524F"/>
    <w:rsid w:val="001D52CC"/>
    <w:rsid w:val="001D6AE8"/>
    <w:rsid w:val="001D72C9"/>
    <w:rsid w:val="001E27F2"/>
    <w:rsid w:val="001E2BDF"/>
    <w:rsid w:val="001E3485"/>
    <w:rsid w:val="001E57DA"/>
    <w:rsid w:val="001E6059"/>
    <w:rsid w:val="001E79CC"/>
    <w:rsid w:val="001F0C1D"/>
    <w:rsid w:val="001F0CB9"/>
    <w:rsid w:val="001F0DAF"/>
    <w:rsid w:val="001F1455"/>
    <w:rsid w:val="001F1500"/>
    <w:rsid w:val="001F3CDB"/>
    <w:rsid w:val="001F43C4"/>
    <w:rsid w:val="001F5297"/>
    <w:rsid w:val="001F567F"/>
    <w:rsid w:val="001F63D9"/>
    <w:rsid w:val="001F63EB"/>
    <w:rsid w:val="001F64B8"/>
    <w:rsid w:val="001F7FCA"/>
    <w:rsid w:val="00200027"/>
    <w:rsid w:val="00202B11"/>
    <w:rsid w:val="00203861"/>
    <w:rsid w:val="0020405F"/>
    <w:rsid w:val="002054DF"/>
    <w:rsid w:val="002070AA"/>
    <w:rsid w:val="00207DC1"/>
    <w:rsid w:val="00210021"/>
    <w:rsid w:val="0021039B"/>
    <w:rsid w:val="0021050C"/>
    <w:rsid w:val="0021124D"/>
    <w:rsid w:val="00211423"/>
    <w:rsid w:val="00211ADD"/>
    <w:rsid w:val="002140B2"/>
    <w:rsid w:val="00214458"/>
    <w:rsid w:val="00214BBD"/>
    <w:rsid w:val="00214FDE"/>
    <w:rsid w:val="00215279"/>
    <w:rsid w:val="00215329"/>
    <w:rsid w:val="00215B16"/>
    <w:rsid w:val="00215B37"/>
    <w:rsid w:val="0021675B"/>
    <w:rsid w:val="002171B4"/>
    <w:rsid w:val="00217BB9"/>
    <w:rsid w:val="00220038"/>
    <w:rsid w:val="002231E0"/>
    <w:rsid w:val="002233B7"/>
    <w:rsid w:val="002234B9"/>
    <w:rsid w:val="0022359D"/>
    <w:rsid w:val="00223AC2"/>
    <w:rsid w:val="00224DAB"/>
    <w:rsid w:val="00225684"/>
    <w:rsid w:val="00225E77"/>
    <w:rsid w:val="00227DB6"/>
    <w:rsid w:val="00227E2A"/>
    <w:rsid w:val="0023089D"/>
    <w:rsid w:val="00231191"/>
    <w:rsid w:val="002312AD"/>
    <w:rsid w:val="002321B6"/>
    <w:rsid w:val="00232667"/>
    <w:rsid w:val="002332DE"/>
    <w:rsid w:val="00233865"/>
    <w:rsid w:val="002339F8"/>
    <w:rsid w:val="002349E0"/>
    <w:rsid w:val="00234AB7"/>
    <w:rsid w:val="002356AD"/>
    <w:rsid w:val="00235CBE"/>
    <w:rsid w:val="00235FEE"/>
    <w:rsid w:val="00236D38"/>
    <w:rsid w:val="0023758B"/>
    <w:rsid w:val="00237D4A"/>
    <w:rsid w:val="002414BB"/>
    <w:rsid w:val="00242C45"/>
    <w:rsid w:val="00242E8B"/>
    <w:rsid w:val="00242F8A"/>
    <w:rsid w:val="00242FF6"/>
    <w:rsid w:val="00243EAC"/>
    <w:rsid w:val="00246401"/>
    <w:rsid w:val="00246BB1"/>
    <w:rsid w:val="00246C6D"/>
    <w:rsid w:val="00246D54"/>
    <w:rsid w:val="0024723B"/>
    <w:rsid w:val="0024769F"/>
    <w:rsid w:val="00251BD2"/>
    <w:rsid w:val="00252C7D"/>
    <w:rsid w:val="00253AFF"/>
    <w:rsid w:val="00253B7F"/>
    <w:rsid w:val="002547B0"/>
    <w:rsid w:val="00255082"/>
    <w:rsid w:val="00256905"/>
    <w:rsid w:val="00257737"/>
    <w:rsid w:val="00261D65"/>
    <w:rsid w:val="00263EF9"/>
    <w:rsid w:val="00264E67"/>
    <w:rsid w:val="00267206"/>
    <w:rsid w:val="002673F0"/>
    <w:rsid w:val="002679EA"/>
    <w:rsid w:val="00267A4D"/>
    <w:rsid w:val="002708CF"/>
    <w:rsid w:val="00273F34"/>
    <w:rsid w:val="0027463B"/>
    <w:rsid w:val="00274A77"/>
    <w:rsid w:val="0027579F"/>
    <w:rsid w:val="00275E8F"/>
    <w:rsid w:val="00277048"/>
    <w:rsid w:val="00277566"/>
    <w:rsid w:val="00277654"/>
    <w:rsid w:val="0028020B"/>
    <w:rsid w:val="00280E85"/>
    <w:rsid w:val="00280F14"/>
    <w:rsid w:val="00281121"/>
    <w:rsid w:val="0028139C"/>
    <w:rsid w:val="0028238B"/>
    <w:rsid w:val="00282718"/>
    <w:rsid w:val="002833C8"/>
    <w:rsid w:val="00283919"/>
    <w:rsid w:val="00284CC9"/>
    <w:rsid w:val="00285769"/>
    <w:rsid w:val="00286970"/>
    <w:rsid w:val="00286B50"/>
    <w:rsid w:val="00287B36"/>
    <w:rsid w:val="0029035D"/>
    <w:rsid w:val="002908AE"/>
    <w:rsid w:val="00291DA8"/>
    <w:rsid w:val="00291FB3"/>
    <w:rsid w:val="0029286E"/>
    <w:rsid w:val="00292A7A"/>
    <w:rsid w:val="002933C3"/>
    <w:rsid w:val="002936B9"/>
    <w:rsid w:val="00294E36"/>
    <w:rsid w:val="0029526A"/>
    <w:rsid w:val="00295939"/>
    <w:rsid w:val="002977DE"/>
    <w:rsid w:val="00297CBC"/>
    <w:rsid w:val="002A0207"/>
    <w:rsid w:val="002A1343"/>
    <w:rsid w:val="002A3F20"/>
    <w:rsid w:val="002A65B9"/>
    <w:rsid w:val="002A740E"/>
    <w:rsid w:val="002A7DC0"/>
    <w:rsid w:val="002B0142"/>
    <w:rsid w:val="002B204A"/>
    <w:rsid w:val="002B2371"/>
    <w:rsid w:val="002B27C0"/>
    <w:rsid w:val="002B2F01"/>
    <w:rsid w:val="002B2FB8"/>
    <w:rsid w:val="002B340E"/>
    <w:rsid w:val="002B3DC5"/>
    <w:rsid w:val="002B51A4"/>
    <w:rsid w:val="002B5AD0"/>
    <w:rsid w:val="002B5EAC"/>
    <w:rsid w:val="002B713D"/>
    <w:rsid w:val="002B71B0"/>
    <w:rsid w:val="002B73B7"/>
    <w:rsid w:val="002B73DA"/>
    <w:rsid w:val="002B7EC3"/>
    <w:rsid w:val="002C0374"/>
    <w:rsid w:val="002C0CDE"/>
    <w:rsid w:val="002C0D8B"/>
    <w:rsid w:val="002C13B6"/>
    <w:rsid w:val="002C174A"/>
    <w:rsid w:val="002C39D4"/>
    <w:rsid w:val="002C4419"/>
    <w:rsid w:val="002C48A7"/>
    <w:rsid w:val="002C4CE6"/>
    <w:rsid w:val="002C54A0"/>
    <w:rsid w:val="002C5DE4"/>
    <w:rsid w:val="002C63D8"/>
    <w:rsid w:val="002C7A30"/>
    <w:rsid w:val="002D0DFF"/>
    <w:rsid w:val="002D1EC5"/>
    <w:rsid w:val="002D2E1A"/>
    <w:rsid w:val="002D2E58"/>
    <w:rsid w:val="002D37C0"/>
    <w:rsid w:val="002D3BB4"/>
    <w:rsid w:val="002D3D43"/>
    <w:rsid w:val="002D44DF"/>
    <w:rsid w:val="002D5130"/>
    <w:rsid w:val="002D6074"/>
    <w:rsid w:val="002D78C6"/>
    <w:rsid w:val="002E190E"/>
    <w:rsid w:val="002E1DAB"/>
    <w:rsid w:val="002E1F4E"/>
    <w:rsid w:val="002E31E7"/>
    <w:rsid w:val="002E3418"/>
    <w:rsid w:val="002E3A1E"/>
    <w:rsid w:val="002E3C27"/>
    <w:rsid w:val="002E438F"/>
    <w:rsid w:val="002E5C6A"/>
    <w:rsid w:val="002E7888"/>
    <w:rsid w:val="002E7B1B"/>
    <w:rsid w:val="002E7E43"/>
    <w:rsid w:val="002F07BA"/>
    <w:rsid w:val="002F0818"/>
    <w:rsid w:val="002F0B9A"/>
    <w:rsid w:val="002F16E4"/>
    <w:rsid w:val="002F1722"/>
    <w:rsid w:val="002F1C89"/>
    <w:rsid w:val="002F2ACF"/>
    <w:rsid w:val="002F3121"/>
    <w:rsid w:val="002F5B79"/>
    <w:rsid w:val="002F5E09"/>
    <w:rsid w:val="00300110"/>
    <w:rsid w:val="00300AAD"/>
    <w:rsid w:val="00304A9E"/>
    <w:rsid w:val="003053E2"/>
    <w:rsid w:val="003058F7"/>
    <w:rsid w:val="00306492"/>
    <w:rsid w:val="003072F5"/>
    <w:rsid w:val="00307AA8"/>
    <w:rsid w:val="003103B2"/>
    <w:rsid w:val="003103F1"/>
    <w:rsid w:val="00312510"/>
    <w:rsid w:val="003127F6"/>
    <w:rsid w:val="00313AF3"/>
    <w:rsid w:val="00313D2A"/>
    <w:rsid w:val="003148E8"/>
    <w:rsid w:val="00315242"/>
    <w:rsid w:val="003157D6"/>
    <w:rsid w:val="00315E08"/>
    <w:rsid w:val="00316291"/>
    <w:rsid w:val="003166BD"/>
    <w:rsid w:val="00317906"/>
    <w:rsid w:val="00317A28"/>
    <w:rsid w:val="00317D4C"/>
    <w:rsid w:val="003204E2"/>
    <w:rsid w:val="00323265"/>
    <w:rsid w:val="003244ED"/>
    <w:rsid w:val="0033116B"/>
    <w:rsid w:val="00331B3B"/>
    <w:rsid w:val="00331F3C"/>
    <w:rsid w:val="003321BE"/>
    <w:rsid w:val="00332357"/>
    <w:rsid w:val="003328F1"/>
    <w:rsid w:val="00332F80"/>
    <w:rsid w:val="00333329"/>
    <w:rsid w:val="00334893"/>
    <w:rsid w:val="003358B3"/>
    <w:rsid w:val="00335BF2"/>
    <w:rsid w:val="00335C40"/>
    <w:rsid w:val="003404EC"/>
    <w:rsid w:val="00340DED"/>
    <w:rsid w:val="00340E8E"/>
    <w:rsid w:val="003427DE"/>
    <w:rsid w:val="00342942"/>
    <w:rsid w:val="00345B79"/>
    <w:rsid w:val="003465CD"/>
    <w:rsid w:val="0034674A"/>
    <w:rsid w:val="00350A6D"/>
    <w:rsid w:val="00351374"/>
    <w:rsid w:val="00351471"/>
    <w:rsid w:val="00351D83"/>
    <w:rsid w:val="00351FFF"/>
    <w:rsid w:val="00352555"/>
    <w:rsid w:val="003529C5"/>
    <w:rsid w:val="00353C1C"/>
    <w:rsid w:val="00353D31"/>
    <w:rsid w:val="00354B0B"/>
    <w:rsid w:val="0035598A"/>
    <w:rsid w:val="00355DD7"/>
    <w:rsid w:val="00356ED8"/>
    <w:rsid w:val="0035745D"/>
    <w:rsid w:val="003578E4"/>
    <w:rsid w:val="00357BDE"/>
    <w:rsid w:val="00357CA8"/>
    <w:rsid w:val="00360110"/>
    <w:rsid w:val="0036026D"/>
    <w:rsid w:val="00360F2F"/>
    <w:rsid w:val="00361211"/>
    <w:rsid w:val="003631CA"/>
    <w:rsid w:val="00363D1E"/>
    <w:rsid w:val="003640D9"/>
    <w:rsid w:val="00364DC6"/>
    <w:rsid w:val="003651F3"/>
    <w:rsid w:val="003655AE"/>
    <w:rsid w:val="00365C57"/>
    <w:rsid w:val="00366033"/>
    <w:rsid w:val="00370E4D"/>
    <w:rsid w:val="00371DC8"/>
    <w:rsid w:val="003720BA"/>
    <w:rsid w:val="00374BAE"/>
    <w:rsid w:val="00374D32"/>
    <w:rsid w:val="00375899"/>
    <w:rsid w:val="00375F5D"/>
    <w:rsid w:val="003769B9"/>
    <w:rsid w:val="00376F63"/>
    <w:rsid w:val="00377FEA"/>
    <w:rsid w:val="00380120"/>
    <w:rsid w:val="00380D22"/>
    <w:rsid w:val="0038136E"/>
    <w:rsid w:val="00381B69"/>
    <w:rsid w:val="003825A3"/>
    <w:rsid w:val="00382B54"/>
    <w:rsid w:val="00383072"/>
    <w:rsid w:val="00383C54"/>
    <w:rsid w:val="00383DFB"/>
    <w:rsid w:val="00385598"/>
    <w:rsid w:val="00390D45"/>
    <w:rsid w:val="0039133E"/>
    <w:rsid w:val="00391885"/>
    <w:rsid w:val="0039263A"/>
    <w:rsid w:val="003929B8"/>
    <w:rsid w:val="00392B15"/>
    <w:rsid w:val="00393A44"/>
    <w:rsid w:val="00393F01"/>
    <w:rsid w:val="003953E9"/>
    <w:rsid w:val="00395771"/>
    <w:rsid w:val="00396313"/>
    <w:rsid w:val="00397759"/>
    <w:rsid w:val="00397B43"/>
    <w:rsid w:val="003A1BB6"/>
    <w:rsid w:val="003A2AAB"/>
    <w:rsid w:val="003A2E69"/>
    <w:rsid w:val="003A3669"/>
    <w:rsid w:val="003A405A"/>
    <w:rsid w:val="003A414F"/>
    <w:rsid w:val="003A4313"/>
    <w:rsid w:val="003A4383"/>
    <w:rsid w:val="003A5648"/>
    <w:rsid w:val="003A7BB1"/>
    <w:rsid w:val="003B0799"/>
    <w:rsid w:val="003B2282"/>
    <w:rsid w:val="003B3655"/>
    <w:rsid w:val="003B4439"/>
    <w:rsid w:val="003B6B98"/>
    <w:rsid w:val="003B7388"/>
    <w:rsid w:val="003C056E"/>
    <w:rsid w:val="003C0D2E"/>
    <w:rsid w:val="003C0E55"/>
    <w:rsid w:val="003C16FF"/>
    <w:rsid w:val="003C18EA"/>
    <w:rsid w:val="003C5358"/>
    <w:rsid w:val="003C558F"/>
    <w:rsid w:val="003C581F"/>
    <w:rsid w:val="003C5978"/>
    <w:rsid w:val="003C764D"/>
    <w:rsid w:val="003D0161"/>
    <w:rsid w:val="003D0458"/>
    <w:rsid w:val="003D0749"/>
    <w:rsid w:val="003D0C49"/>
    <w:rsid w:val="003D319B"/>
    <w:rsid w:val="003D40F4"/>
    <w:rsid w:val="003D5041"/>
    <w:rsid w:val="003D56EC"/>
    <w:rsid w:val="003D637C"/>
    <w:rsid w:val="003D682B"/>
    <w:rsid w:val="003D6D4B"/>
    <w:rsid w:val="003D7480"/>
    <w:rsid w:val="003D7F24"/>
    <w:rsid w:val="003E01F5"/>
    <w:rsid w:val="003E2619"/>
    <w:rsid w:val="003E3DF7"/>
    <w:rsid w:val="003E5001"/>
    <w:rsid w:val="003E5780"/>
    <w:rsid w:val="003E652A"/>
    <w:rsid w:val="003E6BF7"/>
    <w:rsid w:val="003E6DD2"/>
    <w:rsid w:val="003E792D"/>
    <w:rsid w:val="003E7FE9"/>
    <w:rsid w:val="003F0067"/>
    <w:rsid w:val="003F015E"/>
    <w:rsid w:val="003F043E"/>
    <w:rsid w:val="003F1AED"/>
    <w:rsid w:val="003F3DAF"/>
    <w:rsid w:val="003F6B0D"/>
    <w:rsid w:val="003F722C"/>
    <w:rsid w:val="00400CB5"/>
    <w:rsid w:val="004017D7"/>
    <w:rsid w:val="00401CEB"/>
    <w:rsid w:val="00402305"/>
    <w:rsid w:val="00402EF1"/>
    <w:rsid w:val="00404B9A"/>
    <w:rsid w:val="00404CDE"/>
    <w:rsid w:val="00405748"/>
    <w:rsid w:val="00405E63"/>
    <w:rsid w:val="00406174"/>
    <w:rsid w:val="004067BF"/>
    <w:rsid w:val="00406DCE"/>
    <w:rsid w:val="0040793B"/>
    <w:rsid w:val="004108CF"/>
    <w:rsid w:val="00412E62"/>
    <w:rsid w:val="00413FF8"/>
    <w:rsid w:val="0041416A"/>
    <w:rsid w:val="00415BFD"/>
    <w:rsid w:val="004209DD"/>
    <w:rsid w:val="00420FDE"/>
    <w:rsid w:val="004225E9"/>
    <w:rsid w:val="00423388"/>
    <w:rsid w:val="004235A7"/>
    <w:rsid w:val="004237C1"/>
    <w:rsid w:val="004262EF"/>
    <w:rsid w:val="0042692D"/>
    <w:rsid w:val="00426972"/>
    <w:rsid w:val="004274AD"/>
    <w:rsid w:val="00430610"/>
    <w:rsid w:val="00430D22"/>
    <w:rsid w:val="0043143A"/>
    <w:rsid w:val="0043169F"/>
    <w:rsid w:val="004317A3"/>
    <w:rsid w:val="00431C65"/>
    <w:rsid w:val="00432169"/>
    <w:rsid w:val="00432F86"/>
    <w:rsid w:val="00434901"/>
    <w:rsid w:val="0043550A"/>
    <w:rsid w:val="004359AC"/>
    <w:rsid w:val="0043615D"/>
    <w:rsid w:val="00437663"/>
    <w:rsid w:val="00437683"/>
    <w:rsid w:val="004409A7"/>
    <w:rsid w:val="004409F9"/>
    <w:rsid w:val="00441216"/>
    <w:rsid w:val="0044134B"/>
    <w:rsid w:val="00441C38"/>
    <w:rsid w:val="00442FA9"/>
    <w:rsid w:val="00443C77"/>
    <w:rsid w:val="00444635"/>
    <w:rsid w:val="0044563E"/>
    <w:rsid w:val="004457E1"/>
    <w:rsid w:val="00446026"/>
    <w:rsid w:val="00446125"/>
    <w:rsid w:val="004464E0"/>
    <w:rsid w:val="00446926"/>
    <w:rsid w:val="00447956"/>
    <w:rsid w:val="00447982"/>
    <w:rsid w:val="00447E7E"/>
    <w:rsid w:val="00450315"/>
    <w:rsid w:val="00450F16"/>
    <w:rsid w:val="00451153"/>
    <w:rsid w:val="004512A8"/>
    <w:rsid w:val="00451366"/>
    <w:rsid w:val="004514FD"/>
    <w:rsid w:val="0045160B"/>
    <w:rsid w:val="0045207D"/>
    <w:rsid w:val="0045567E"/>
    <w:rsid w:val="00456822"/>
    <w:rsid w:val="00457283"/>
    <w:rsid w:val="0046087F"/>
    <w:rsid w:val="00461275"/>
    <w:rsid w:val="00461623"/>
    <w:rsid w:val="00462180"/>
    <w:rsid w:val="00462241"/>
    <w:rsid w:val="00463622"/>
    <w:rsid w:val="00464273"/>
    <w:rsid w:val="00464B5B"/>
    <w:rsid w:val="00466BDB"/>
    <w:rsid w:val="00466EEA"/>
    <w:rsid w:val="00467514"/>
    <w:rsid w:val="00467A42"/>
    <w:rsid w:val="00467E7F"/>
    <w:rsid w:val="00470000"/>
    <w:rsid w:val="00470139"/>
    <w:rsid w:val="004713CB"/>
    <w:rsid w:val="00471E4C"/>
    <w:rsid w:val="00472673"/>
    <w:rsid w:val="00472FD4"/>
    <w:rsid w:val="004758AE"/>
    <w:rsid w:val="00475FEC"/>
    <w:rsid w:val="00476DBE"/>
    <w:rsid w:val="00480A23"/>
    <w:rsid w:val="00481700"/>
    <w:rsid w:val="00482D46"/>
    <w:rsid w:val="00483C3B"/>
    <w:rsid w:val="0048406E"/>
    <w:rsid w:val="00484657"/>
    <w:rsid w:val="00484674"/>
    <w:rsid w:val="00486869"/>
    <w:rsid w:val="00487474"/>
    <w:rsid w:val="00492256"/>
    <w:rsid w:val="004930EB"/>
    <w:rsid w:val="00493915"/>
    <w:rsid w:val="0049529F"/>
    <w:rsid w:val="00495787"/>
    <w:rsid w:val="00496C43"/>
    <w:rsid w:val="00497709"/>
    <w:rsid w:val="004A0633"/>
    <w:rsid w:val="004A12CA"/>
    <w:rsid w:val="004A1418"/>
    <w:rsid w:val="004A19F4"/>
    <w:rsid w:val="004A241A"/>
    <w:rsid w:val="004A3440"/>
    <w:rsid w:val="004A4EAF"/>
    <w:rsid w:val="004A580F"/>
    <w:rsid w:val="004A5FD9"/>
    <w:rsid w:val="004A659F"/>
    <w:rsid w:val="004A71EF"/>
    <w:rsid w:val="004A7935"/>
    <w:rsid w:val="004A7B3F"/>
    <w:rsid w:val="004B1802"/>
    <w:rsid w:val="004B2E10"/>
    <w:rsid w:val="004B34CF"/>
    <w:rsid w:val="004B3567"/>
    <w:rsid w:val="004B419E"/>
    <w:rsid w:val="004B4821"/>
    <w:rsid w:val="004B4B39"/>
    <w:rsid w:val="004B543C"/>
    <w:rsid w:val="004B57FC"/>
    <w:rsid w:val="004C122A"/>
    <w:rsid w:val="004C1344"/>
    <w:rsid w:val="004C1B02"/>
    <w:rsid w:val="004C1B68"/>
    <w:rsid w:val="004C213F"/>
    <w:rsid w:val="004C2B9B"/>
    <w:rsid w:val="004C6F28"/>
    <w:rsid w:val="004C777D"/>
    <w:rsid w:val="004C7C32"/>
    <w:rsid w:val="004D0878"/>
    <w:rsid w:val="004D166E"/>
    <w:rsid w:val="004D1871"/>
    <w:rsid w:val="004D25CA"/>
    <w:rsid w:val="004D34C5"/>
    <w:rsid w:val="004D40CE"/>
    <w:rsid w:val="004D5C6B"/>
    <w:rsid w:val="004D7282"/>
    <w:rsid w:val="004E0187"/>
    <w:rsid w:val="004E086A"/>
    <w:rsid w:val="004E2AB8"/>
    <w:rsid w:val="004E2B45"/>
    <w:rsid w:val="004E3CF6"/>
    <w:rsid w:val="004E488B"/>
    <w:rsid w:val="004E4D1C"/>
    <w:rsid w:val="004E5764"/>
    <w:rsid w:val="004F1C2E"/>
    <w:rsid w:val="004F40E7"/>
    <w:rsid w:val="004F4105"/>
    <w:rsid w:val="004F5157"/>
    <w:rsid w:val="004F524F"/>
    <w:rsid w:val="004F63F4"/>
    <w:rsid w:val="005004C0"/>
    <w:rsid w:val="00500FAE"/>
    <w:rsid w:val="00501129"/>
    <w:rsid w:val="0050128E"/>
    <w:rsid w:val="00502FEE"/>
    <w:rsid w:val="0050351B"/>
    <w:rsid w:val="0050386E"/>
    <w:rsid w:val="00504760"/>
    <w:rsid w:val="00504E48"/>
    <w:rsid w:val="00506B28"/>
    <w:rsid w:val="00507537"/>
    <w:rsid w:val="00507822"/>
    <w:rsid w:val="00507A23"/>
    <w:rsid w:val="00511516"/>
    <w:rsid w:val="005123CA"/>
    <w:rsid w:val="005124A1"/>
    <w:rsid w:val="00515531"/>
    <w:rsid w:val="00515777"/>
    <w:rsid w:val="0051764A"/>
    <w:rsid w:val="00521C6B"/>
    <w:rsid w:val="005222C4"/>
    <w:rsid w:val="0052346D"/>
    <w:rsid w:val="005243AB"/>
    <w:rsid w:val="00524803"/>
    <w:rsid w:val="005258BB"/>
    <w:rsid w:val="005270D9"/>
    <w:rsid w:val="0052738E"/>
    <w:rsid w:val="00527A41"/>
    <w:rsid w:val="00527E59"/>
    <w:rsid w:val="00527E7D"/>
    <w:rsid w:val="00527F19"/>
    <w:rsid w:val="00531257"/>
    <w:rsid w:val="00531605"/>
    <w:rsid w:val="00531FE3"/>
    <w:rsid w:val="0053262C"/>
    <w:rsid w:val="00533F8F"/>
    <w:rsid w:val="00534BED"/>
    <w:rsid w:val="005350AA"/>
    <w:rsid w:val="00535DFF"/>
    <w:rsid w:val="00535F82"/>
    <w:rsid w:val="00536AD7"/>
    <w:rsid w:val="00536D96"/>
    <w:rsid w:val="005376A0"/>
    <w:rsid w:val="00537E14"/>
    <w:rsid w:val="00540769"/>
    <w:rsid w:val="00540D85"/>
    <w:rsid w:val="00540E8D"/>
    <w:rsid w:val="00541BA0"/>
    <w:rsid w:val="00541ED0"/>
    <w:rsid w:val="005437FE"/>
    <w:rsid w:val="00544384"/>
    <w:rsid w:val="00544399"/>
    <w:rsid w:val="00545513"/>
    <w:rsid w:val="00545E36"/>
    <w:rsid w:val="00546577"/>
    <w:rsid w:val="00547446"/>
    <w:rsid w:val="00547D0F"/>
    <w:rsid w:val="00550048"/>
    <w:rsid w:val="005500C5"/>
    <w:rsid w:val="005513F4"/>
    <w:rsid w:val="00551558"/>
    <w:rsid w:val="0055167E"/>
    <w:rsid w:val="00552075"/>
    <w:rsid w:val="00552ADD"/>
    <w:rsid w:val="0055375B"/>
    <w:rsid w:val="00554C42"/>
    <w:rsid w:val="00554DC3"/>
    <w:rsid w:val="005552E0"/>
    <w:rsid w:val="00555F32"/>
    <w:rsid w:val="005561EF"/>
    <w:rsid w:val="00556533"/>
    <w:rsid w:val="00556B46"/>
    <w:rsid w:val="005577AC"/>
    <w:rsid w:val="005607AB"/>
    <w:rsid w:val="0056199E"/>
    <w:rsid w:val="00561A80"/>
    <w:rsid w:val="005620B5"/>
    <w:rsid w:val="00562468"/>
    <w:rsid w:val="00562ACD"/>
    <w:rsid w:val="00563F30"/>
    <w:rsid w:val="00564D7B"/>
    <w:rsid w:val="00570876"/>
    <w:rsid w:val="005722ED"/>
    <w:rsid w:val="0057243C"/>
    <w:rsid w:val="0057397A"/>
    <w:rsid w:val="00573AB8"/>
    <w:rsid w:val="00573F72"/>
    <w:rsid w:val="0057478D"/>
    <w:rsid w:val="00574A81"/>
    <w:rsid w:val="00575C24"/>
    <w:rsid w:val="00575C9A"/>
    <w:rsid w:val="00576658"/>
    <w:rsid w:val="005779AC"/>
    <w:rsid w:val="005811E8"/>
    <w:rsid w:val="00582DFE"/>
    <w:rsid w:val="00583082"/>
    <w:rsid w:val="00583CC3"/>
    <w:rsid w:val="00585021"/>
    <w:rsid w:val="00585C6A"/>
    <w:rsid w:val="00585E66"/>
    <w:rsid w:val="005869B1"/>
    <w:rsid w:val="0059049C"/>
    <w:rsid w:val="00593685"/>
    <w:rsid w:val="00593781"/>
    <w:rsid w:val="00593B4E"/>
    <w:rsid w:val="0059414B"/>
    <w:rsid w:val="0059434E"/>
    <w:rsid w:val="00594772"/>
    <w:rsid w:val="005960A7"/>
    <w:rsid w:val="005963F7"/>
    <w:rsid w:val="005974A3"/>
    <w:rsid w:val="005A112B"/>
    <w:rsid w:val="005A2DDD"/>
    <w:rsid w:val="005A4549"/>
    <w:rsid w:val="005A5200"/>
    <w:rsid w:val="005A54E5"/>
    <w:rsid w:val="005A5DB5"/>
    <w:rsid w:val="005A65C6"/>
    <w:rsid w:val="005A7502"/>
    <w:rsid w:val="005A7CC9"/>
    <w:rsid w:val="005B01B4"/>
    <w:rsid w:val="005B1C15"/>
    <w:rsid w:val="005B23EC"/>
    <w:rsid w:val="005B26AB"/>
    <w:rsid w:val="005B3251"/>
    <w:rsid w:val="005B3389"/>
    <w:rsid w:val="005B4A1D"/>
    <w:rsid w:val="005B4A9D"/>
    <w:rsid w:val="005B62DB"/>
    <w:rsid w:val="005B6B66"/>
    <w:rsid w:val="005B7196"/>
    <w:rsid w:val="005C09D8"/>
    <w:rsid w:val="005C0B83"/>
    <w:rsid w:val="005C3424"/>
    <w:rsid w:val="005C3F9F"/>
    <w:rsid w:val="005C5D12"/>
    <w:rsid w:val="005C6582"/>
    <w:rsid w:val="005C7B57"/>
    <w:rsid w:val="005D1706"/>
    <w:rsid w:val="005D4AE3"/>
    <w:rsid w:val="005D55C4"/>
    <w:rsid w:val="005D5CC2"/>
    <w:rsid w:val="005D6272"/>
    <w:rsid w:val="005D6851"/>
    <w:rsid w:val="005D7910"/>
    <w:rsid w:val="005D7B05"/>
    <w:rsid w:val="005E0E33"/>
    <w:rsid w:val="005E19D4"/>
    <w:rsid w:val="005E3419"/>
    <w:rsid w:val="005E3823"/>
    <w:rsid w:val="005E387C"/>
    <w:rsid w:val="005E4CFD"/>
    <w:rsid w:val="005E522E"/>
    <w:rsid w:val="005E656D"/>
    <w:rsid w:val="005E6619"/>
    <w:rsid w:val="005E7BEA"/>
    <w:rsid w:val="005F3C82"/>
    <w:rsid w:val="005F3FBD"/>
    <w:rsid w:val="005F4C90"/>
    <w:rsid w:val="005F5404"/>
    <w:rsid w:val="005F5493"/>
    <w:rsid w:val="005F66DF"/>
    <w:rsid w:val="005F7BA4"/>
    <w:rsid w:val="005F7E75"/>
    <w:rsid w:val="006010C1"/>
    <w:rsid w:val="0060218C"/>
    <w:rsid w:val="0060234F"/>
    <w:rsid w:val="0060307E"/>
    <w:rsid w:val="006033ED"/>
    <w:rsid w:val="00603C9B"/>
    <w:rsid w:val="00603D07"/>
    <w:rsid w:val="00605178"/>
    <w:rsid w:val="00605FC8"/>
    <w:rsid w:val="00607533"/>
    <w:rsid w:val="00607760"/>
    <w:rsid w:val="00613EEA"/>
    <w:rsid w:val="006141EF"/>
    <w:rsid w:val="006145E5"/>
    <w:rsid w:val="00614D56"/>
    <w:rsid w:val="00615928"/>
    <w:rsid w:val="00615A8A"/>
    <w:rsid w:val="006164F5"/>
    <w:rsid w:val="006200A1"/>
    <w:rsid w:val="00620A46"/>
    <w:rsid w:val="00620C03"/>
    <w:rsid w:val="0062257D"/>
    <w:rsid w:val="00623666"/>
    <w:rsid w:val="00625183"/>
    <w:rsid w:val="00625A5F"/>
    <w:rsid w:val="00626CB6"/>
    <w:rsid w:val="00630A94"/>
    <w:rsid w:val="00630DA6"/>
    <w:rsid w:val="00630F66"/>
    <w:rsid w:val="00632149"/>
    <w:rsid w:val="00632D5A"/>
    <w:rsid w:val="00633260"/>
    <w:rsid w:val="0063462C"/>
    <w:rsid w:val="0063468C"/>
    <w:rsid w:val="00634C26"/>
    <w:rsid w:val="00634D15"/>
    <w:rsid w:val="00634E3C"/>
    <w:rsid w:val="006359DD"/>
    <w:rsid w:val="00635C43"/>
    <w:rsid w:val="00635F27"/>
    <w:rsid w:val="006373EA"/>
    <w:rsid w:val="0064007A"/>
    <w:rsid w:val="00642101"/>
    <w:rsid w:val="00642E9D"/>
    <w:rsid w:val="00643149"/>
    <w:rsid w:val="00643DF8"/>
    <w:rsid w:val="00644BD0"/>
    <w:rsid w:val="00645A66"/>
    <w:rsid w:val="0064737E"/>
    <w:rsid w:val="00650039"/>
    <w:rsid w:val="006521FD"/>
    <w:rsid w:val="0065287E"/>
    <w:rsid w:val="00652922"/>
    <w:rsid w:val="00654219"/>
    <w:rsid w:val="0065663B"/>
    <w:rsid w:val="0065785C"/>
    <w:rsid w:val="006600C5"/>
    <w:rsid w:val="006601F8"/>
    <w:rsid w:val="00660535"/>
    <w:rsid w:val="00660841"/>
    <w:rsid w:val="006609D4"/>
    <w:rsid w:val="0066133F"/>
    <w:rsid w:val="006613FF"/>
    <w:rsid w:val="006616D9"/>
    <w:rsid w:val="0066215A"/>
    <w:rsid w:val="00662AD9"/>
    <w:rsid w:val="00662DE9"/>
    <w:rsid w:val="00663880"/>
    <w:rsid w:val="00663A08"/>
    <w:rsid w:val="00664185"/>
    <w:rsid w:val="00664449"/>
    <w:rsid w:val="0066487E"/>
    <w:rsid w:val="00664E7F"/>
    <w:rsid w:val="00664FFC"/>
    <w:rsid w:val="00665734"/>
    <w:rsid w:val="00666831"/>
    <w:rsid w:val="00667015"/>
    <w:rsid w:val="006670F4"/>
    <w:rsid w:val="00667499"/>
    <w:rsid w:val="00667600"/>
    <w:rsid w:val="00667863"/>
    <w:rsid w:val="00671123"/>
    <w:rsid w:val="00672F1A"/>
    <w:rsid w:val="00673513"/>
    <w:rsid w:val="00673AB1"/>
    <w:rsid w:val="0067475A"/>
    <w:rsid w:val="00674B54"/>
    <w:rsid w:val="0067609B"/>
    <w:rsid w:val="006761D3"/>
    <w:rsid w:val="0067728E"/>
    <w:rsid w:val="0068104C"/>
    <w:rsid w:val="00682655"/>
    <w:rsid w:val="00682C79"/>
    <w:rsid w:val="00682CE1"/>
    <w:rsid w:val="00683510"/>
    <w:rsid w:val="006849EC"/>
    <w:rsid w:val="006861CA"/>
    <w:rsid w:val="00686489"/>
    <w:rsid w:val="006878DD"/>
    <w:rsid w:val="00687AD1"/>
    <w:rsid w:val="006901B3"/>
    <w:rsid w:val="006903B1"/>
    <w:rsid w:val="00692415"/>
    <w:rsid w:val="00694025"/>
    <w:rsid w:val="00694C27"/>
    <w:rsid w:val="006956FF"/>
    <w:rsid w:val="00695DBC"/>
    <w:rsid w:val="00696154"/>
    <w:rsid w:val="0069637C"/>
    <w:rsid w:val="006969F8"/>
    <w:rsid w:val="00696A18"/>
    <w:rsid w:val="006A071F"/>
    <w:rsid w:val="006A0B7E"/>
    <w:rsid w:val="006A0DB7"/>
    <w:rsid w:val="006A184B"/>
    <w:rsid w:val="006A1B33"/>
    <w:rsid w:val="006A24DF"/>
    <w:rsid w:val="006A24F5"/>
    <w:rsid w:val="006A2A9A"/>
    <w:rsid w:val="006A2ECB"/>
    <w:rsid w:val="006A5750"/>
    <w:rsid w:val="006A696E"/>
    <w:rsid w:val="006A6BEF"/>
    <w:rsid w:val="006A7195"/>
    <w:rsid w:val="006A7983"/>
    <w:rsid w:val="006B066D"/>
    <w:rsid w:val="006B14A5"/>
    <w:rsid w:val="006B31D1"/>
    <w:rsid w:val="006B33F4"/>
    <w:rsid w:val="006B3402"/>
    <w:rsid w:val="006B3407"/>
    <w:rsid w:val="006B467C"/>
    <w:rsid w:val="006B5423"/>
    <w:rsid w:val="006B55A1"/>
    <w:rsid w:val="006B65C2"/>
    <w:rsid w:val="006C0117"/>
    <w:rsid w:val="006C08AB"/>
    <w:rsid w:val="006C1A88"/>
    <w:rsid w:val="006C1D56"/>
    <w:rsid w:val="006C25BD"/>
    <w:rsid w:val="006C4BC1"/>
    <w:rsid w:val="006C5DD7"/>
    <w:rsid w:val="006C6608"/>
    <w:rsid w:val="006C662B"/>
    <w:rsid w:val="006C66CA"/>
    <w:rsid w:val="006C6D0B"/>
    <w:rsid w:val="006C6FA3"/>
    <w:rsid w:val="006C795D"/>
    <w:rsid w:val="006D120A"/>
    <w:rsid w:val="006D2938"/>
    <w:rsid w:val="006D2E13"/>
    <w:rsid w:val="006D2E28"/>
    <w:rsid w:val="006D322F"/>
    <w:rsid w:val="006D3769"/>
    <w:rsid w:val="006D47E5"/>
    <w:rsid w:val="006D4A3A"/>
    <w:rsid w:val="006D4B11"/>
    <w:rsid w:val="006D4D81"/>
    <w:rsid w:val="006D5354"/>
    <w:rsid w:val="006D5D46"/>
    <w:rsid w:val="006D5DBB"/>
    <w:rsid w:val="006D7DAC"/>
    <w:rsid w:val="006E102D"/>
    <w:rsid w:val="006E1A05"/>
    <w:rsid w:val="006E1B50"/>
    <w:rsid w:val="006E1F26"/>
    <w:rsid w:val="006E1F99"/>
    <w:rsid w:val="006E3AFE"/>
    <w:rsid w:val="006E4D34"/>
    <w:rsid w:val="006E5B2D"/>
    <w:rsid w:val="006E5D4E"/>
    <w:rsid w:val="006E6095"/>
    <w:rsid w:val="006E717C"/>
    <w:rsid w:val="006E7755"/>
    <w:rsid w:val="006F09E5"/>
    <w:rsid w:val="006F0EF9"/>
    <w:rsid w:val="006F1FA5"/>
    <w:rsid w:val="006F2CFA"/>
    <w:rsid w:val="006F2F37"/>
    <w:rsid w:val="006F315D"/>
    <w:rsid w:val="006F3E1B"/>
    <w:rsid w:val="006F4428"/>
    <w:rsid w:val="006F4D5A"/>
    <w:rsid w:val="006F520F"/>
    <w:rsid w:val="006F75FB"/>
    <w:rsid w:val="00700AE9"/>
    <w:rsid w:val="00700C81"/>
    <w:rsid w:val="0070137B"/>
    <w:rsid w:val="0070203B"/>
    <w:rsid w:val="00702734"/>
    <w:rsid w:val="007049EC"/>
    <w:rsid w:val="00704A3B"/>
    <w:rsid w:val="00705BA5"/>
    <w:rsid w:val="00705C75"/>
    <w:rsid w:val="007062A2"/>
    <w:rsid w:val="00706D0C"/>
    <w:rsid w:val="0070784F"/>
    <w:rsid w:val="0071029F"/>
    <w:rsid w:val="007108CB"/>
    <w:rsid w:val="00711138"/>
    <w:rsid w:val="0071143E"/>
    <w:rsid w:val="00711E5A"/>
    <w:rsid w:val="00712295"/>
    <w:rsid w:val="00712564"/>
    <w:rsid w:val="0071546B"/>
    <w:rsid w:val="00715DB2"/>
    <w:rsid w:val="00716B3D"/>
    <w:rsid w:val="00717243"/>
    <w:rsid w:val="00717EFD"/>
    <w:rsid w:val="007201D2"/>
    <w:rsid w:val="00721791"/>
    <w:rsid w:val="007226D3"/>
    <w:rsid w:val="00722D36"/>
    <w:rsid w:val="0072464D"/>
    <w:rsid w:val="00725310"/>
    <w:rsid w:val="007258B8"/>
    <w:rsid w:val="007275A1"/>
    <w:rsid w:val="007314B8"/>
    <w:rsid w:val="00731AC8"/>
    <w:rsid w:val="007321FC"/>
    <w:rsid w:val="00733BD7"/>
    <w:rsid w:val="00734E8B"/>
    <w:rsid w:val="0073604E"/>
    <w:rsid w:val="00736426"/>
    <w:rsid w:val="007403D4"/>
    <w:rsid w:val="007412C6"/>
    <w:rsid w:val="00741CF7"/>
    <w:rsid w:val="0074249B"/>
    <w:rsid w:val="00742CF0"/>
    <w:rsid w:val="00744073"/>
    <w:rsid w:val="00744127"/>
    <w:rsid w:val="00744176"/>
    <w:rsid w:val="0074500C"/>
    <w:rsid w:val="00746C7C"/>
    <w:rsid w:val="007477A2"/>
    <w:rsid w:val="007534C8"/>
    <w:rsid w:val="00753C1B"/>
    <w:rsid w:val="00754E4F"/>
    <w:rsid w:val="00756E00"/>
    <w:rsid w:val="00760B73"/>
    <w:rsid w:val="007614D8"/>
    <w:rsid w:val="00762397"/>
    <w:rsid w:val="007623D7"/>
    <w:rsid w:val="0076401F"/>
    <w:rsid w:val="007646A2"/>
    <w:rsid w:val="007665A1"/>
    <w:rsid w:val="007667D1"/>
    <w:rsid w:val="007750CA"/>
    <w:rsid w:val="007762F2"/>
    <w:rsid w:val="007779F2"/>
    <w:rsid w:val="0078057F"/>
    <w:rsid w:val="007816DF"/>
    <w:rsid w:val="00781EEC"/>
    <w:rsid w:val="00781F73"/>
    <w:rsid w:val="00782942"/>
    <w:rsid w:val="00782C05"/>
    <w:rsid w:val="00783A1B"/>
    <w:rsid w:val="00784919"/>
    <w:rsid w:val="00784DAE"/>
    <w:rsid w:val="0078742D"/>
    <w:rsid w:val="00792EF1"/>
    <w:rsid w:val="00794643"/>
    <w:rsid w:val="0079484E"/>
    <w:rsid w:val="00794A95"/>
    <w:rsid w:val="00794BA0"/>
    <w:rsid w:val="00795281"/>
    <w:rsid w:val="00795EA4"/>
    <w:rsid w:val="00797C62"/>
    <w:rsid w:val="007A0822"/>
    <w:rsid w:val="007A108C"/>
    <w:rsid w:val="007A1DD3"/>
    <w:rsid w:val="007A20F1"/>
    <w:rsid w:val="007A2680"/>
    <w:rsid w:val="007A3DFF"/>
    <w:rsid w:val="007A43A1"/>
    <w:rsid w:val="007A4A7F"/>
    <w:rsid w:val="007A642E"/>
    <w:rsid w:val="007A661B"/>
    <w:rsid w:val="007A672A"/>
    <w:rsid w:val="007A6D54"/>
    <w:rsid w:val="007B0874"/>
    <w:rsid w:val="007B255D"/>
    <w:rsid w:val="007B2697"/>
    <w:rsid w:val="007B26FA"/>
    <w:rsid w:val="007B382A"/>
    <w:rsid w:val="007B3B25"/>
    <w:rsid w:val="007B424A"/>
    <w:rsid w:val="007B6107"/>
    <w:rsid w:val="007B67A8"/>
    <w:rsid w:val="007B70A7"/>
    <w:rsid w:val="007B729C"/>
    <w:rsid w:val="007B734F"/>
    <w:rsid w:val="007B75BB"/>
    <w:rsid w:val="007C08E5"/>
    <w:rsid w:val="007C0DE4"/>
    <w:rsid w:val="007C17DB"/>
    <w:rsid w:val="007C2DBC"/>
    <w:rsid w:val="007C3595"/>
    <w:rsid w:val="007C48BF"/>
    <w:rsid w:val="007C5357"/>
    <w:rsid w:val="007C5C96"/>
    <w:rsid w:val="007C5D90"/>
    <w:rsid w:val="007C639E"/>
    <w:rsid w:val="007C6AB9"/>
    <w:rsid w:val="007C6B53"/>
    <w:rsid w:val="007C6BE1"/>
    <w:rsid w:val="007C719D"/>
    <w:rsid w:val="007D04A9"/>
    <w:rsid w:val="007D0A3A"/>
    <w:rsid w:val="007D2F1F"/>
    <w:rsid w:val="007D3AAE"/>
    <w:rsid w:val="007D3D81"/>
    <w:rsid w:val="007D43A9"/>
    <w:rsid w:val="007D464F"/>
    <w:rsid w:val="007D4EBA"/>
    <w:rsid w:val="007D5388"/>
    <w:rsid w:val="007D575A"/>
    <w:rsid w:val="007D5976"/>
    <w:rsid w:val="007D6991"/>
    <w:rsid w:val="007E0434"/>
    <w:rsid w:val="007E0A08"/>
    <w:rsid w:val="007E20C9"/>
    <w:rsid w:val="007E4075"/>
    <w:rsid w:val="007E4B00"/>
    <w:rsid w:val="007E4BDA"/>
    <w:rsid w:val="007E4ED0"/>
    <w:rsid w:val="007E63D4"/>
    <w:rsid w:val="007E6C48"/>
    <w:rsid w:val="007E77CF"/>
    <w:rsid w:val="007E7CAD"/>
    <w:rsid w:val="007F0DDF"/>
    <w:rsid w:val="007F1168"/>
    <w:rsid w:val="007F1CD8"/>
    <w:rsid w:val="007F23E0"/>
    <w:rsid w:val="007F2F24"/>
    <w:rsid w:val="007F37CB"/>
    <w:rsid w:val="007F3DFF"/>
    <w:rsid w:val="007F606F"/>
    <w:rsid w:val="007F65E9"/>
    <w:rsid w:val="007F6664"/>
    <w:rsid w:val="007F6CF1"/>
    <w:rsid w:val="007F772A"/>
    <w:rsid w:val="007F7BDA"/>
    <w:rsid w:val="008014FD"/>
    <w:rsid w:val="0080318C"/>
    <w:rsid w:val="008034CC"/>
    <w:rsid w:val="008038B4"/>
    <w:rsid w:val="0080567D"/>
    <w:rsid w:val="00805FE9"/>
    <w:rsid w:val="00806B7F"/>
    <w:rsid w:val="00806D70"/>
    <w:rsid w:val="008077EC"/>
    <w:rsid w:val="00810121"/>
    <w:rsid w:val="00810224"/>
    <w:rsid w:val="00811AE4"/>
    <w:rsid w:val="0081246C"/>
    <w:rsid w:val="008126D9"/>
    <w:rsid w:val="008166F8"/>
    <w:rsid w:val="008209F2"/>
    <w:rsid w:val="00821A87"/>
    <w:rsid w:val="008224FD"/>
    <w:rsid w:val="0082622B"/>
    <w:rsid w:val="008264EA"/>
    <w:rsid w:val="00830890"/>
    <w:rsid w:val="00830BFA"/>
    <w:rsid w:val="00831438"/>
    <w:rsid w:val="008316FA"/>
    <w:rsid w:val="00831C7E"/>
    <w:rsid w:val="008337D1"/>
    <w:rsid w:val="00833A43"/>
    <w:rsid w:val="00834D58"/>
    <w:rsid w:val="00835055"/>
    <w:rsid w:val="00835656"/>
    <w:rsid w:val="00836543"/>
    <w:rsid w:val="0083769E"/>
    <w:rsid w:val="00842C11"/>
    <w:rsid w:val="00842C64"/>
    <w:rsid w:val="00847556"/>
    <w:rsid w:val="008477D6"/>
    <w:rsid w:val="008478E4"/>
    <w:rsid w:val="00850320"/>
    <w:rsid w:val="0085068C"/>
    <w:rsid w:val="0085089C"/>
    <w:rsid w:val="00851868"/>
    <w:rsid w:val="00851B8D"/>
    <w:rsid w:val="00851D27"/>
    <w:rsid w:val="00852E69"/>
    <w:rsid w:val="00854DAE"/>
    <w:rsid w:val="00854DD6"/>
    <w:rsid w:val="008557AA"/>
    <w:rsid w:val="00856C4B"/>
    <w:rsid w:val="00857638"/>
    <w:rsid w:val="00857938"/>
    <w:rsid w:val="00857A2F"/>
    <w:rsid w:val="0086074A"/>
    <w:rsid w:val="00860E62"/>
    <w:rsid w:val="008620D3"/>
    <w:rsid w:val="008629D1"/>
    <w:rsid w:val="008633A8"/>
    <w:rsid w:val="00863E53"/>
    <w:rsid w:val="00864C55"/>
    <w:rsid w:val="00864FB3"/>
    <w:rsid w:val="00865645"/>
    <w:rsid w:val="00865F84"/>
    <w:rsid w:val="00867C89"/>
    <w:rsid w:val="00870A34"/>
    <w:rsid w:val="00870D5E"/>
    <w:rsid w:val="00871418"/>
    <w:rsid w:val="008719A9"/>
    <w:rsid w:val="00873951"/>
    <w:rsid w:val="00874240"/>
    <w:rsid w:val="00874C89"/>
    <w:rsid w:val="00876383"/>
    <w:rsid w:val="00877B8B"/>
    <w:rsid w:val="008800A2"/>
    <w:rsid w:val="0088117E"/>
    <w:rsid w:val="00881F9F"/>
    <w:rsid w:val="008821DA"/>
    <w:rsid w:val="00883750"/>
    <w:rsid w:val="00884450"/>
    <w:rsid w:val="00884E8A"/>
    <w:rsid w:val="00885941"/>
    <w:rsid w:val="00887513"/>
    <w:rsid w:val="00887551"/>
    <w:rsid w:val="00891F49"/>
    <w:rsid w:val="00894A75"/>
    <w:rsid w:val="008958D7"/>
    <w:rsid w:val="008964FF"/>
    <w:rsid w:val="0089743F"/>
    <w:rsid w:val="00897BA2"/>
    <w:rsid w:val="008A1732"/>
    <w:rsid w:val="008A1D90"/>
    <w:rsid w:val="008A2A0E"/>
    <w:rsid w:val="008A2EF9"/>
    <w:rsid w:val="008A347B"/>
    <w:rsid w:val="008A3880"/>
    <w:rsid w:val="008A463B"/>
    <w:rsid w:val="008A488D"/>
    <w:rsid w:val="008A7B4A"/>
    <w:rsid w:val="008B0BD0"/>
    <w:rsid w:val="008B187A"/>
    <w:rsid w:val="008B28BE"/>
    <w:rsid w:val="008B3509"/>
    <w:rsid w:val="008B352D"/>
    <w:rsid w:val="008B44F4"/>
    <w:rsid w:val="008B46D3"/>
    <w:rsid w:val="008B5CE3"/>
    <w:rsid w:val="008B7B3C"/>
    <w:rsid w:val="008C04ED"/>
    <w:rsid w:val="008C081D"/>
    <w:rsid w:val="008C0C21"/>
    <w:rsid w:val="008C1663"/>
    <w:rsid w:val="008C2249"/>
    <w:rsid w:val="008C4450"/>
    <w:rsid w:val="008C5276"/>
    <w:rsid w:val="008C6826"/>
    <w:rsid w:val="008C6858"/>
    <w:rsid w:val="008C7053"/>
    <w:rsid w:val="008C7085"/>
    <w:rsid w:val="008C711A"/>
    <w:rsid w:val="008C79DD"/>
    <w:rsid w:val="008C7BAA"/>
    <w:rsid w:val="008D012D"/>
    <w:rsid w:val="008D0EC4"/>
    <w:rsid w:val="008D198C"/>
    <w:rsid w:val="008D439D"/>
    <w:rsid w:val="008D4612"/>
    <w:rsid w:val="008D4FE5"/>
    <w:rsid w:val="008D50C6"/>
    <w:rsid w:val="008D514A"/>
    <w:rsid w:val="008D6620"/>
    <w:rsid w:val="008D6816"/>
    <w:rsid w:val="008D7EEC"/>
    <w:rsid w:val="008E05C3"/>
    <w:rsid w:val="008E1D27"/>
    <w:rsid w:val="008E3D19"/>
    <w:rsid w:val="008E55FC"/>
    <w:rsid w:val="008F0CAC"/>
    <w:rsid w:val="008F0DA9"/>
    <w:rsid w:val="008F12E2"/>
    <w:rsid w:val="008F183B"/>
    <w:rsid w:val="008F32FB"/>
    <w:rsid w:val="008F5447"/>
    <w:rsid w:val="008F6DEE"/>
    <w:rsid w:val="008F6ECF"/>
    <w:rsid w:val="008F77AD"/>
    <w:rsid w:val="008F7FD3"/>
    <w:rsid w:val="009001D6"/>
    <w:rsid w:val="009007B2"/>
    <w:rsid w:val="00900F1C"/>
    <w:rsid w:val="0090135A"/>
    <w:rsid w:val="009023AE"/>
    <w:rsid w:val="00902781"/>
    <w:rsid w:val="0090322D"/>
    <w:rsid w:val="0090341C"/>
    <w:rsid w:val="00903DFC"/>
    <w:rsid w:val="0090448D"/>
    <w:rsid w:val="009051BF"/>
    <w:rsid w:val="00905CE8"/>
    <w:rsid w:val="009101DE"/>
    <w:rsid w:val="009102C0"/>
    <w:rsid w:val="00911E7D"/>
    <w:rsid w:val="009128EE"/>
    <w:rsid w:val="0091385A"/>
    <w:rsid w:val="00913D85"/>
    <w:rsid w:val="00914A26"/>
    <w:rsid w:val="00914E62"/>
    <w:rsid w:val="00915AA5"/>
    <w:rsid w:val="00915F21"/>
    <w:rsid w:val="00920550"/>
    <w:rsid w:val="009208E9"/>
    <w:rsid w:val="00920D66"/>
    <w:rsid w:val="0092181A"/>
    <w:rsid w:val="0092418A"/>
    <w:rsid w:val="0092732B"/>
    <w:rsid w:val="00930053"/>
    <w:rsid w:val="009309C5"/>
    <w:rsid w:val="00930A08"/>
    <w:rsid w:val="00930A0F"/>
    <w:rsid w:val="00930C46"/>
    <w:rsid w:val="0093300D"/>
    <w:rsid w:val="0093345E"/>
    <w:rsid w:val="009334DE"/>
    <w:rsid w:val="00933A67"/>
    <w:rsid w:val="00933CE9"/>
    <w:rsid w:val="00933F25"/>
    <w:rsid w:val="00933F27"/>
    <w:rsid w:val="00935011"/>
    <w:rsid w:val="00936275"/>
    <w:rsid w:val="00936410"/>
    <w:rsid w:val="0093654D"/>
    <w:rsid w:val="009374F4"/>
    <w:rsid w:val="00937DA6"/>
    <w:rsid w:val="00937DF8"/>
    <w:rsid w:val="00937EDB"/>
    <w:rsid w:val="00937F14"/>
    <w:rsid w:val="0094030A"/>
    <w:rsid w:val="00940D95"/>
    <w:rsid w:val="0094129F"/>
    <w:rsid w:val="00941460"/>
    <w:rsid w:val="009428B2"/>
    <w:rsid w:val="00943E87"/>
    <w:rsid w:val="00944066"/>
    <w:rsid w:val="00946EDB"/>
    <w:rsid w:val="00947AEA"/>
    <w:rsid w:val="00950A01"/>
    <w:rsid w:val="00952B08"/>
    <w:rsid w:val="00953B5B"/>
    <w:rsid w:val="00954844"/>
    <w:rsid w:val="00954B49"/>
    <w:rsid w:val="00955048"/>
    <w:rsid w:val="00955585"/>
    <w:rsid w:val="00955948"/>
    <w:rsid w:val="00955A76"/>
    <w:rsid w:val="00955F63"/>
    <w:rsid w:val="009565F8"/>
    <w:rsid w:val="00957D3A"/>
    <w:rsid w:val="00960A5B"/>
    <w:rsid w:val="00960DE0"/>
    <w:rsid w:val="00961C96"/>
    <w:rsid w:val="00962061"/>
    <w:rsid w:val="009644C0"/>
    <w:rsid w:val="009649D4"/>
    <w:rsid w:val="00964B2D"/>
    <w:rsid w:val="00965872"/>
    <w:rsid w:val="00965DB9"/>
    <w:rsid w:val="00967017"/>
    <w:rsid w:val="00967342"/>
    <w:rsid w:val="00967785"/>
    <w:rsid w:val="0096781D"/>
    <w:rsid w:val="0097125C"/>
    <w:rsid w:val="009712E4"/>
    <w:rsid w:val="00971911"/>
    <w:rsid w:val="00972609"/>
    <w:rsid w:val="0097309C"/>
    <w:rsid w:val="009734D0"/>
    <w:rsid w:val="00974262"/>
    <w:rsid w:val="00974E47"/>
    <w:rsid w:val="009810F4"/>
    <w:rsid w:val="009811E7"/>
    <w:rsid w:val="00981C93"/>
    <w:rsid w:val="00981D60"/>
    <w:rsid w:val="00982A20"/>
    <w:rsid w:val="00983402"/>
    <w:rsid w:val="00983565"/>
    <w:rsid w:val="00984490"/>
    <w:rsid w:val="00986156"/>
    <w:rsid w:val="0098700E"/>
    <w:rsid w:val="009874DD"/>
    <w:rsid w:val="00990AB5"/>
    <w:rsid w:val="00992E79"/>
    <w:rsid w:val="00993BD1"/>
    <w:rsid w:val="00993E58"/>
    <w:rsid w:val="00993E60"/>
    <w:rsid w:val="009948A1"/>
    <w:rsid w:val="00994F4C"/>
    <w:rsid w:val="00995455"/>
    <w:rsid w:val="009955D0"/>
    <w:rsid w:val="00996C7C"/>
    <w:rsid w:val="00997748"/>
    <w:rsid w:val="00997F18"/>
    <w:rsid w:val="00997F6B"/>
    <w:rsid w:val="009A025B"/>
    <w:rsid w:val="009A0F4F"/>
    <w:rsid w:val="009A1881"/>
    <w:rsid w:val="009A2C6E"/>
    <w:rsid w:val="009A3257"/>
    <w:rsid w:val="009A343D"/>
    <w:rsid w:val="009A35C9"/>
    <w:rsid w:val="009A45CE"/>
    <w:rsid w:val="009A4638"/>
    <w:rsid w:val="009A47E9"/>
    <w:rsid w:val="009A5E81"/>
    <w:rsid w:val="009A6875"/>
    <w:rsid w:val="009A6F4B"/>
    <w:rsid w:val="009A7AC9"/>
    <w:rsid w:val="009B06D9"/>
    <w:rsid w:val="009B1805"/>
    <w:rsid w:val="009B264B"/>
    <w:rsid w:val="009B2CB2"/>
    <w:rsid w:val="009B40D9"/>
    <w:rsid w:val="009B5425"/>
    <w:rsid w:val="009B55D9"/>
    <w:rsid w:val="009B56D6"/>
    <w:rsid w:val="009B5ACB"/>
    <w:rsid w:val="009B67E2"/>
    <w:rsid w:val="009B699B"/>
    <w:rsid w:val="009B6DAC"/>
    <w:rsid w:val="009B7654"/>
    <w:rsid w:val="009C0E53"/>
    <w:rsid w:val="009C3DE1"/>
    <w:rsid w:val="009C40DC"/>
    <w:rsid w:val="009C55BC"/>
    <w:rsid w:val="009C7CCF"/>
    <w:rsid w:val="009D01DF"/>
    <w:rsid w:val="009D0A89"/>
    <w:rsid w:val="009D0D78"/>
    <w:rsid w:val="009D39D6"/>
    <w:rsid w:val="009D4A13"/>
    <w:rsid w:val="009D4EDE"/>
    <w:rsid w:val="009D59E7"/>
    <w:rsid w:val="009D5E52"/>
    <w:rsid w:val="009D67AA"/>
    <w:rsid w:val="009D7171"/>
    <w:rsid w:val="009D7420"/>
    <w:rsid w:val="009E1321"/>
    <w:rsid w:val="009E1782"/>
    <w:rsid w:val="009E415C"/>
    <w:rsid w:val="009E44EE"/>
    <w:rsid w:val="009E4836"/>
    <w:rsid w:val="009E57BA"/>
    <w:rsid w:val="009E602B"/>
    <w:rsid w:val="009E7587"/>
    <w:rsid w:val="009E7FD9"/>
    <w:rsid w:val="009F0649"/>
    <w:rsid w:val="009F0C7B"/>
    <w:rsid w:val="009F2654"/>
    <w:rsid w:val="009F2A3E"/>
    <w:rsid w:val="009F3B1C"/>
    <w:rsid w:val="009F3D15"/>
    <w:rsid w:val="009F556E"/>
    <w:rsid w:val="009F588A"/>
    <w:rsid w:val="009F7367"/>
    <w:rsid w:val="009F7F32"/>
    <w:rsid w:val="009F7F46"/>
    <w:rsid w:val="00A005DB"/>
    <w:rsid w:val="00A00EC7"/>
    <w:rsid w:val="00A01031"/>
    <w:rsid w:val="00A01981"/>
    <w:rsid w:val="00A023DA"/>
    <w:rsid w:val="00A04563"/>
    <w:rsid w:val="00A046E7"/>
    <w:rsid w:val="00A05D43"/>
    <w:rsid w:val="00A06729"/>
    <w:rsid w:val="00A07207"/>
    <w:rsid w:val="00A11630"/>
    <w:rsid w:val="00A13FB1"/>
    <w:rsid w:val="00A14C3D"/>
    <w:rsid w:val="00A153ED"/>
    <w:rsid w:val="00A1564C"/>
    <w:rsid w:val="00A159BE"/>
    <w:rsid w:val="00A16110"/>
    <w:rsid w:val="00A1648D"/>
    <w:rsid w:val="00A16D9B"/>
    <w:rsid w:val="00A17F7D"/>
    <w:rsid w:val="00A2049E"/>
    <w:rsid w:val="00A213FB"/>
    <w:rsid w:val="00A215F9"/>
    <w:rsid w:val="00A222FF"/>
    <w:rsid w:val="00A230CB"/>
    <w:rsid w:val="00A24BEE"/>
    <w:rsid w:val="00A24CDC"/>
    <w:rsid w:val="00A24FA9"/>
    <w:rsid w:val="00A267FE"/>
    <w:rsid w:val="00A27811"/>
    <w:rsid w:val="00A279EC"/>
    <w:rsid w:val="00A3049A"/>
    <w:rsid w:val="00A305AB"/>
    <w:rsid w:val="00A3081A"/>
    <w:rsid w:val="00A31453"/>
    <w:rsid w:val="00A3161D"/>
    <w:rsid w:val="00A32497"/>
    <w:rsid w:val="00A328E9"/>
    <w:rsid w:val="00A32DC9"/>
    <w:rsid w:val="00A33FFF"/>
    <w:rsid w:val="00A34352"/>
    <w:rsid w:val="00A3446A"/>
    <w:rsid w:val="00A34503"/>
    <w:rsid w:val="00A3484B"/>
    <w:rsid w:val="00A35651"/>
    <w:rsid w:val="00A366FB"/>
    <w:rsid w:val="00A37D6A"/>
    <w:rsid w:val="00A37E21"/>
    <w:rsid w:val="00A4150C"/>
    <w:rsid w:val="00A418AB"/>
    <w:rsid w:val="00A42BE6"/>
    <w:rsid w:val="00A42D60"/>
    <w:rsid w:val="00A43539"/>
    <w:rsid w:val="00A43834"/>
    <w:rsid w:val="00A43A3E"/>
    <w:rsid w:val="00A43B06"/>
    <w:rsid w:val="00A44296"/>
    <w:rsid w:val="00A44A86"/>
    <w:rsid w:val="00A44AA2"/>
    <w:rsid w:val="00A4671E"/>
    <w:rsid w:val="00A5147D"/>
    <w:rsid w:val="00A5241F"/>
    <w:rsid w:val="00A52E81"/>
    <w:rsid w:val="00A54593"/>
    <w:rsid w:val="00A54919"/>
    <w:rsid w:val="00A54957"/>
    <w:rsid w:val="00A55A80"/>
    <w:rsid w:val="00A55C49"/>
    <w:rsid w:val="00A56191"/>
    <w:rsid w:val="00A62333"/>
    <w:rsid w:val="00A62A74"/>
    <w:rsid w:val="00A63C5D"/>
    <w:rsid w:val="00A642E4"/>
    <w:rsid w:val="00A645AF"/>
    <w:rsid w:val="00A64962"/>
    <w:rsid w:val="00A66A86"/>
    <w:rsid w:val="00A66AAB"/>
    <w:rsid w:val="00A66ADD"/>
    <w:rsid w:val="00A66CFD"/>
    <w:rsid w:val="00A70011"/>
    <w:rsid w:val="00A709E8"/>
    <w:rsid w:val="00A713BF"/>
    <w:rsid w:val="00A725FD"/>
    <w:rsid w:val="00A73B4D"/>
    <w:rsid w:val="00A75968"/>
    <w:rsid w:val="00A765A3"/>
    <w:rsid w:val="00A76D7A"/>
    <w:rsid w:val="00A8174D"/>
    <w:rsid w:val="00A8212C"/>
    <w:rsid w:val="00A82985"/>
    <w:rsid w:val="00A831C7"/>
    <w:rsid w:val="00A8345C"/>
    <w:rsid w:val="00A84700"/>
    <w:rsid w:val="00A84D21"/>
    <w:rsid w:val="00A872F1"/>
    <w:rsid w:val="00A9030B"/>
    <w:rsid w:val="00A90B54"/>
    <w:rsid w:val="00A90FA5"/>
    <w:rsid w:val="00A914C3"/>
    <w:rsid w:val="00A924E6"/>
    <w:rsid w:val="00A92BCC"/>
    <w:rsid w:val="00A933DA"/>
    <w:rsid w:val="00A9443D"/>
    <w:rsid w:val="00A9458E"/>
    <w:rsid w:val="00A94DD4"/>
    <w:rsid w:val="00A9610C"/>
    <w:rsid w:val="00A9667E"/>
    <w:rsid w:val="00A978E4"/>
    <w:rsid w:val="00AA02B9"/>
    <w:rsid w:val="00AA0728"/>
    <w:rsid w:val="00AA1106"/>
    <w:rsid w:val="00AA2D63"/>
    <w:rsid w:val="00AA30BB"/>
    <w:rsid w:val="00AA3314"/>
    <w:rsid w:val="00AA406D"/>
    <w:rsid w:val="00AA6AF0"/>
    <w:rsid w:val="00AA6B5C"/>
    <w:rsid w:val="00AA702C"/>
    <w:rsid w:val="00AB0C3B"/>
    <w:rsid w:val="00AB0D3B"/>
    <w:rsid w:val="00AB3CF2"/>
    <w:rsid w:val="00AB4BB8"/>
    <w:rsid w:val="00AB4CC5"/>
    <w:rsid w:val="00AB549A"/>
    <w:rsid w:val="00AB55EE"/>
    <w:rsid w:val="00AB56E8"/>
    <w:rsid w:val="00AB7C55"/>
    <w:rsid w:val="00AC12E8"/>
    <w:rsid w:val="00AC2034"/>
    <w:rsid w:val="00AC2337"/>
    <w:rsid w:val="00AC2929"/>
    <w:rsid w:val="00AC2B45"/>
    <w:rsid w:val="00AC33FD"/>
    <w:rsid w:val="00AC4E4E"/>
    <w:rsid w:val="00AC4E60"/>
    <w:rsid w:val="00AC586C"/>
    <w:rsid w:val="00AC5BB0"/>
    <w:rsid w:val="00AC60B9"/>
    <w:rsid w:val="00AC63D5"/>
    <w:rsid w:val="00AC762E"/>
    <w:rsid w:val="00AC78F1"/>
    <w:rsid w:val="00AD1111"/>
    <w:rsid w:val="00AD1614"/>
    <w:rsid w:val="00AD2F61"/>
    <w:rsid w:val="00AD3F25"/>
    <w:rsid w:val="00AD4169"/>
    <w:rsid w:val="00AD4660"/>
    <w:rsid w:val="00AD722D"/>
    <w:rsid w:val="00AD7724"/>
    <w:rsid w:val="00AE24C5"/>
    <w:rsid w:val="00AE3D1F"/>
    <w:rsid w:val="00AE41FE"/>
    <w:rsid w:val="00AE4558"/>
    <w:rsid w:val="00AE4C4E"/>
    <w:rsid w:val="00AE4F6D"/>
    <w:rsid w:val="00AE5ABC"/>
    <w:rsid w:val="00AE5C85"/>
    <w:rsid w:val="00AE6FAC"/>
    <w:rsid w:val="00AE7277"/>
    <w:rsid w:val="00AE7280"/>
    <w:rsid w:val="00AE79AF"/>
    <w:rsid w:val="00AE7A59"/>
    <w:rsid w:val="00AF2B07"/>
    <w:rsid w:val="00AF67A0"/>
    <w:rsid w:val="00AF769E"/>
    <w:rsid w:val="00B00900"/>
    <w:rsid w:val="00B017F5"/>
    <w:rsid w:val="00B01A45"/>
    <w:rsid w:val="00B0371C"/>
    <w:rsid w:val="00B0609C"/>
    <w:rsid w:val="00B0672C"/>
    <w:rsid w:val="00B06A37"/>
    <w:rsid w:val="00B079F3"/>
    <w:rsid w:val="00B11927"/>
    <w:rsid w:val="00B11963"/>
    <w:rsid w:val="00B13D9D"/>
    <w:rsid w:val="00B13DB1"/>
    <w:rsid w:val="00B14292"/>
    <w:rsid w:val="00B1472A"/>
    <w:rsid w:val="00B14B5E"/>
    <w:rsid w:val="00B15413"/>
    <w:rsid w:val="00B15C30"/>
    <w:rsid w:val="00B167C3"/>
    <w:rsid w:val="00B20F62"/>
    <w:rsid w:val="00B2123E"/>
    <w:rsid w:val="00B2395E"/>
    <w:rsid w:val="00B25819"/>
    <w:rsid w:val="00B2583F"/>
    <w:rsid w:val="00B25DB8"/>
    <w:rsid w:val="00B25E62"/>
    <w:rsid w:val="00B265CD"/>
    <w:rsid w:val="00B26C5F"/>
    <w:rsid w:val="00B27D22"/>
    <w:rsid w:val="00B30484"/>
    <w:rsid w:val="00B319EE"/>
    <w:rsid w:val="00B31EB1"/>
    <w:rsid w:val="00B32A20"/>
    <w:rsid w:val="00B32DE4"/>
    <w:rsid w:val="00B32E8F"/>
    <w:rsid w:val="00B32EF8"/>
    <w:rsid w:val="00B33221"/>
    <w:rsid w:val="00B34547"/>
    <w:rsid w:val="00B372CA"/>
    <w:rsid w:val="00B375AE"/>
    <w:rsid w:val="00B4190C"/>
    <w:rsid w:val="00B41CF4"/>
    <w:rsid w:val="00B41EF1"/>
    <w:rsid w:val="00B42B56"/>
    <w:rsid w:val="00B439E5"/>
    <w:rsid w:val="00B44714"/>
    <w:rsid w:val="00B45A91"/>
    <w:rsid w:val="00B462C2"/>
    <w:rsid w:val="00B46A72"/>
    <w:rsid w:val="00B46F1D"/>
    <w:rsid w:val="00B4739C"/>
    <w:rsid w:val="00B47B24"/>
    <w:rsid w:val="00B502D1"/>
    <w:rsid w:val="00B50A9E"/>
    <w:rsid w:val="00B50C8B"/>
    <w:rsid w:val="00B51C0C"/>
    <w:rsid w:val="00B51C8A"/>
    <w:rsid w:val="00B52890"/>
    <w:rsid w:val="00B52953"/>
    <w:rsid w:val="00B52A6D"/>
    <w:rsid w:val="00B52F9E"/>
    <w:rsid w:val="00B52FC1"/>
    <w:rsid w:val="00B532FA"/>
    <w:rsid w:val="00B54C2F"/>
    <w:rsid w:val="00B54E38"/>
    <w:rsid w:val="00B55853"/>
    <w:rsid w:val="00B57FC5"/>
    <w:rsid w:val="00B600E7"/>
    <w:rsid w:val="00B642BB"/>
    <w:rsid w:val="00B64D15"/>
    <w:rsid w:val="00B66808"/>
    <w:rsid w:val="00B7030E"/>
    <w:rsid w:val="00B70BDC"/>
    <w:rsid w:val="00B70E6C"/>
    <w:rsid w:val="00B7117E"/>
    <w:rsid w:val="00B7124E"/>
    <w:rsid w:val="00B72301"/>
    <w:rsid w:val="00B72EA7"/>
    <w:rsid w:val="00B73EC8"/>
    <w:rsid w:val="00B742DE"/>
    <w:rsid w:val="00B74845"/>
    <w:rsid w:val="00B75F8E"/>
    <w:rsid w:val="00B766AA"/>
    <w:rsid w:val="00B76888"/>
    <w:rsid w:val="00B76AAB"/>
    <w:rsid w:val="00B77C62"/>
    <w:rsid w:val="00B77DF1"/>
    <w:rsid w:val="00B77F43"/>
    <w:rsid w:val="00B80320"/>
    <w:rsid w:val="00B8092B"/>
    <w:rsid w:val="00B80C40"/>
    <w:rsid w:val="00B812A6"/>
    <w:rsid w:val="00B831A3"/>
    <w:rsid w:val="00B8335B"/>
    <w:rsid w:val="00B83D8B"/>
    <w:rsid w:val="00B855D8"/>
    <w:rsid w:val="00B86C71"/>
    <w:rsid w:val="00B86CCD"/>
    <w:rsid w:val="00B87284"/>
    <w:rsid w:val="00B874D7"/>
    <w:rsid w:val="00B87567"/>
    <w:rsid w:val="00B87938"/>
    <w:rsid w:val="00B87DF9"/>
    <w:rsid w:val="00B90764"/>
    <w:rsid w:val="00B916A9"/>
    <w:rsid w:val="00B919E3"/>
    <w:rsid w:val="00B92573"/>
    <w:rsid w:val="00B92695"/>
    <w:rsid w:val="00B92947"/>
    <w:rsid w:val="00B92A76"/>
    <w:rsid w:val="00B937E2"/>
    <w:rsid w:val="00B939F0"/>
    <w:rsid w:val="00B93EE6"/>
    <w:rsid w:val="00B941DA"/>
    <w:rsid w:val="00B9423E"/>
    <w:rsid w:val="00B94600"/>
    <w:rsid w:val="00B950EF"/>
    <w:rsid w:val="00B95204"/>
    <w:rsid w:val="00B9593F"/>
    <w:rsid w:val="00B96771"/>
    <w:rsid w:val="00B96CBC"/>
    <w:rsid w:val="00BA1F11"/>
    <w:rsid w:val="00BA2129"/>
    <w:rsid w:val="00BA3DE5"/>
    <w:rsid w:val="00BA41F9"/>
    <w:rsid w:val="00BA5C1F"/>
    <w:rsid w:val="00BA60C8"/>
    <w:rsid w:val="00BA6797"/>
    <w:rsid w:val="00BA6A59"/>
    <w:rsid w:val="00BA749C"/>
    <w:rsid w:val="00BA7521"/>
    <w:rsid w:val="00BA7842"/>
    <w:rsid w:val="00BA7AAB"/>
    <w:rsid w:val="00BA7BDE"/>
    <w:rsid w:val="00BB2C36"/>
    <w:rsid w:val="00BB341C"/>
    <w:rsid w:val="00BB5BE9"/>
    <w:rsid w:val="00BB675A"/>
    <w:rsid w:val="00BB7B21"/>
    <w:rsid w:val="00BC0AA5"/>
    <w:rsid w:val="00BC14B2"/>
    <w:rsid w:val="00BC1874"/>
    <w:rsid w:val="00BC2096"/>
    <w:rsid w:val="00BC2348"/>
    <w:rsid w:val="00BC29F3"/>
    <w:rsid w:val="00BC3E27"/>
    <w:rsid w:val="00BC6264"/>
    <w:rsid w:val="00BC6B0B"/>
    <w:rsid w:val="00BC7282"/>
    <w:rsid w:val="00BD033E"/>
    <w:rsid w:val="00BD19C1"/>
    <w:rsid w:val="00BD1F25"/>
    <w:rsid w:val="00BD41AB"/>
    <w:rsid w:val="00BD48C1"/>
    <w:rsid w:val="00BD5834"/>
    <w:rsid w:val="00BD6930"/>
    <w:rsid w:val="00BD7A06"/>
    <w:rsid w:val="00BE22C1"/>
    <w:rsid w:val="00BE2376"/>
    <w:rsid w:val="00BE3F97"/>
    <w:rsid w:val="00BE4CE3"/>
    <w:rsid w:val="00BE560A"/>
    <w:rsid w:val="00BE5860"/>
    <w:rsid w:val="00BE5B34"/>
    <w:rsid w:val="00BE6BC5"/>
    <w:rsid w:val="00BE6BEE"/>
    <w:rsid w:val="00BE6F81"/>
    <w:rsid w:val="00BE7252"/>
    <w:rsid w:val="00BF0263"/>
    <w:rsid w:val="00BF0AE0"/>
    <w:rsid w:val="00BF1F1C"/>
    <w:rsid w:val="00BF2212"/>
    <w:rsid w:val="00BF301F"/>
    <w:rsid w:val="00BF31E0"/>
    <w:rsid w:val="00BF3246"/>
    <w:rsid w:val="00BF325C"/>
    <w:rsid w:val="00BF4826"/>
    <w:rsid w:val="00BF56A2"/>
    <w:rsid w:val="00BF5A9C"/>
    <w:rsid w:val="00BF6265"/>
    <w:rsid w:val="00BF6915"/>
    <w:rsid w:val="00BF7EF3"/>
    <w:rsid w:val="00C00253"/>
    <w:rsid w:val="00C0055C"/>
    <w:rsid w:val="00C00B7F"/>
    <w:rsid w:val="00C012A6"/>
    <w:rsid w:val="00C0218C"/>
    <w:rsid w:val="00C02604"/>
    <w:rsid w:val="00C0299B"/>
    <w:rsid w:val="00C03DA6"/>
    <w:rsid w:val="00C03E6A"/>
    <w:rsid w:val="00C04BB7"/>
    <w:rsid w:val="00C06C66"/>
    <w:rsid w:val="00C079A1"/>
    <w:rsid w:val="00C07A43"/>
    <w:rsid w:val="00C07CE2"/>
    <w:rsid w:val="00C07FA5"/>
    <w:rsid w:val="00C1050F"/>
    <w:rsid w:val="00C10F62"/>
    <w:rsid w:val="00C11AF0"/>
    <w:rsid w:val="00C12325"/>
    <w:rsid w:val="00C12544"/>
    <w:rsid w:val="00C1294E"/>
    <w:rsid w:val="00C12FF7"/>
    <w:rsid w:val="00C13CEE"/>
    <w:rsid w:val="00C16229"/>
    <w:rsid w:val="00C16241"/>
    <w:rsid w:val="00C1701F"/>
    <w:rsid w:val="00C2041E"/>
    <w:rsid w:val="00C2086A"/>
    <w:rsid w:val="00C20EA2"/>
    <w:rsid w:val="00C24A31"/>
    <w:rsid w:val="00C255F8"/>
    <w:rsid w:val="00C26E2C"/>
    <w:rsid w:val="00C3407E"/>
    <w:rsid w:val="00C352D0"/>
    <w:rsid w:val="00C353C9"/>
    <w:rsid w:val="00C35693"/>
    <w:rsid w:val="00C363BF"/>
    <w:rsid w:val="00C36DE1"/>
    <w:rsid w:val="00C40CAF"/>
    <w:rsid w:val="00C41099"/>
    <w:rsid w:val="00C42965"/>
    <w:rsid w:val="00C43A40"/>
    <w:rsid w:val="00C446F6"/>
    <w:rsid w:val="00C44D29"/>
    <w:rsid w:val="00C457E7"/>
    <w:rsid w:val="00C46045"/>
    <w:rsid w:val="00C46E35"/>
    <w:rsid w:val="00C4713D"/>
    <w:rsid w:val="00C47EF0"/>
    <w:rsid w:val="00C50DDC"/>
    <w:rsid w:val="00C51A23"/>
    <w:rsid w:val="00C53DB1"/>
    <w:rsid w:val="00C53DB9"/>
    <w:rsid w:val="00C53DCD"/>
    <w:rsid w:val="00C53DD7"/>
    <w:rsid w:val="00C5446B"/>
    <w:rsid w:val="00C55287"/>
    <w:rsid w:val="00C5566B"/>
    <w:rsid w:val="00C55F90"/>
    <w:rsid w:val="00C60A04"/>
    <w:rsid w:val="00C614F3"/>
    <w:rsid w:val="00C61CDA"/>
    <w:rsid w:val="00C63B5E"/>
    <w:rsid w:val="00C64A09"/>
    <w:rsid w:val="00C65A31"/>
    <w:rsid w:val="00C66692"/>
    <w:rsid w:val="00C66A32"/>
    <w:rsid w:val="00C73D8A"/>
    <w:rsid w:val="00C745B2"/>
    <w:rsid w:val="00C74677"/>
    <w:rsid w:val="00C75182"/>
    <w:rsid w:val="00C75838"/>
    <w:rsid w:val="00C758B8"/>
    <w:rsid w:val="00C75BA9"/>
    <w:rsid w:val="00C76481"/>
    <w:rsid w:val="00C77C28"/>
    <w:rsid w:val="00C8086B"/>
    <w:rsid w:val="00C821A4"/>
    <w:rsid w:val="00C8305C"/>
    <w:rsid w:val="00C83ED2"/>
    <w:rsid w:val="00C84014"/>
    <w:rsid w:val="00C84BE8"/>
    <w:rsid w:val="00C85348"/>
    <w:rsid w:val="00C87FDB"/>
    <w:rsid w:val="00C902C2"/>
    <w:rsid w:val="00C91480"/>
    <w:rsid w:val="00C91CD5"/>
    <w:rsid w:val="00C94430"/>
    <w:rsid w:val="00C95055"/>
    <w:rsid w:val="00C954E6"/>
    <w:rsid w:val="00C9558C"/>
    <w:rsid w:val="00C96BB7"/>
    <w:rsid w:val="00C96D40"/>
    <w:rsid w:val="00C96F30"/>
    <w:rsid w:val="00C97E2D"/>
    <w:rsid w:val="00CA0D60"/>
    <w:rsid w:val="00CA2CAA"/>
    <w:rsid w:val="00CA2E0A"/>
    <w:rsid w:val="00CA58F0"/>
    <w:rsid w:val="00CA5BFD"/>
    <w:rsid w:val="00CA64B6"/>
    <w:rsid w:val="00CA7ED1"/>
    <w:rsid w:val="00CB03FB"/>
    <w:rsid w:val="00CB0B83"/>
    <w:rsid w:val="00CB106E"/>
    <w:rsid w:val="00CB2A9C"/>
    <w:rsid w:val="00CB4831"/>
    <w:rsid w:val="00CB5E04"/>
    <w:rsid w:val="00CB636D"/>
    <w:rsid w:val="00CB6E33"/>
    <w:rsid w:val="00CB710F"/>
    <w:rsid w:val="00CB79F0"/>
    <w:rsid w:val="00CB7EAC"/>
    <w:rsid w:val="00CC032B"/>
    <w:rsid w:val="00CC1488"/>
    <w:rsid w:val="00CC16BE"/>
    <w:rsid w:val="00CC195D"/>
    <w:rsid w:val="00CC3C42"/>
    <w:rsid w:val="00CC42C9"/>
    <w:rsid w:val="00CC4FEF"/>
    <w:rsid w:val="00CC5B1B"/>
    <w:rsid w:val="00CC5BFF"/>
    <w:rsid w:val="00CC62BF"/>
    <w:rsid w:val="00CC66F6"/>
    <w:rsid w:val="00CC6DBF"/>
    <w:rsid w:val="00CC6E5A"/>
    <w:rsid w:val="00CD0A4F"/>
    <w:rsid w:val="00CD34DF"/>
    <w:rsid w:val="00CD39C5"/>
    <w:rsid w:val="00CD43BC"/>
    <w:rsid w:val="00CD5764"/>
    <w:rsid w:val="00CD6576"/>
    <w:rsid w:val="00CD687F"/>
    <w:rsid w:val="00CE0E36"/>
    <w:rsid w:val="00CE1F2F"/>
    <w:rsid w:val="00CE2C2B"/>
    <w:rsid w:val="00CE3C93"/>
    <w:rsid w:val="00CE3E00"/>
    <w:rsid w:val="00CE422F"/>
    <w:rsid w:val="00CE4939"/>
    <w:rsid w:val="00CE6256"/>
    <w:rsid w:val="00CE6591"/>
    <w:rsid w:val="00CE71D4"/>
    <w:rsid w:val="00CE7402"/>
    <w:rsid w:val="00CE7A1D"/>
    <w:rsid w:val="00CF02CC"/>
    <w:rsid w:val="00CF0A74"/>
    <w:rsid w:val="00CF3A97"/>
    <w:rsid w:val="00CF57E5"/>
    <w:rsid w:val="00CF59E5"/>
    <w:rsid w:val="00CF5C1C"/>
    <w:rsid w:val="00CF659A"/>
    <w:rsid w:val="00D00331"/>
    <w:rsid w:val="00D023CD"/>
    <w:rsid w:val="00D04072"/>
    <w:rsid w:val="00D05B37"/>
    <w:rsid w:val="00D0668B"/>
    <w:rsid w:val="00D0670D"/>
    <w:rsid w:val="00D075D5"/>
    <w:rsid w:val="00D077B0"/>
    <w:rsid w:val="00D101FD"/>
    <w:rsid w:val="00D10286"/>
    <w:rsid w:val="00D10E4D"/>
    <w:rsid w:val="00D116D9"/>
    <w:rsid w:val="00D13423"/>
    <w:rsid w:val="00D13ED2"/>
    <w:rsid w:val="00D141A3"/>
    <w:rsid w:val="00D14257"/>
    <w:rsid w:val="00D14FF5"/>
    <w:rsid w:val="00D15DD8"/>
    <w:rsid w:val="00D17519"/>
    <w:rsid w:val="00D1776C"/>
    <w:rsid w:val="00D20674"/>
    <w:rsid w:val="00D210C7"/>
    <w:rsid w:val="00D210F8"/>
    <w:rsid w:val="00D2188B"/>
    <w:rsid w:val="00D224FD"/>
    <w:rsid w:val="00D23E04"/>
    <w:rsid w:val="00D25226"/>
    <w:rsid w:val="00D25BA7"/>
    <w:rsid w:val="00D26F17"/>
    <w:rsid w:val="00D27848"/>
    <w:rsid w:val="00D3059E"/>
    <w:rsid w:val="00D31604"/>
    <w:rsid w:val="00D32806"/>
    <w:rsid w:val="00D33558"/>
    <w:rsid w:val="00D3476B"/>
    <w:rsid w:val="00D34E8C"/>
    <w:rsid w:val="00D36033"/>
    <w:rsid w:val="00D366F3"/>
    <w:rsid w:val="00D36B76"/>
    <w:rsid w:val="00D36CB3"/>
    <w:rsid w:val="00D4064A"/>
    <w:rsid w:val="00D41990"/>
    <w:rsid w:val="00D41C36"/>
    <w:rsid w:val="00D41DE6"/>
    <w:rsid w:val="00D430A2"/>
    <w:rsid w:val="00D43D0E"/>
    <w:rsid w:val="00D44A36"/>
    <w:rsid w:val="00D459E3"/>
    <w:rsid w:val="00D45E67"/>
    <w:rsid w:val="00D460D5"/>
    <w:rsid w:val="00D46300"/>
    <w:rsid w:val="00D46DCB"/>
    <w:rsid w:val="00D5097C"/>
    <w:rsid w:val="00D50BDE"/>
    <w:rsid w:val="00D52972"/>
    <w:rsid w:val="00D544E0"/>
    <w:rsid w:val="00D54CA3"/>
    <w:rsid w:val="00D55190"/>
    <w:rsid w:val="00D57308"/>
    <w:rsid w:val="00D60469"/>
    <w:rsid w:val="00D606BF"/>
    <w:rsid w:val="00D60ADE"/>
    <w:rsid w:val="00D61159"/>
    <w:rsid w:val="00D62A71"/>
    <w:rsid w:val="00D63A3A"/>
    <w:rsid w:val="00D641AA"/>
    <w:rsid w:val="00D6482B"/>
    <w:rsid w:val="00D64F64"/>
    <w:rsid w:val="00D65C25"/>
    <w:rsid w:val="00D67DCF"/>
    <w:rsid w:val="00D70209"/>
    <w:rsid w:val="00D7259D"/>
    <w:rsid w:val="00D735FB"/>
    <w:rsid w:val="00D73E35"/>
    <w:rsid w:val="00D74912"/>
    <w:rsid w:val="00D74A63"/>
    <w:rsid w:val="00D806DC"/>
    <w:rsid w:val="00D80EC6"/>
    <w:rsid w:val="00D81897"/>
    <w:rsid w:val="00D82055"/>
    <w:rsid w:val="00D821EE"/>
    <w:rsid w:val="00D829F1"/>
    <w:rsid w:val="00D82D48"/>
    <w:rsid w:val="00D85667"/>
    <w:rsid w:val="00D856B4"/>
    <w:rsid w:val="00D86630"/>
    <w:rsid w:val="00D90936"/>
    <w:rsid w:val="00D90B99"/>
    <w:rsid w:val="00D931B6"/>
    <w:rsid w:val="00D93294"/>
    <w:rsid w:val="00D95116"/>
    <w:rsid w:val="00D955EA"/>
    <w:rsid w:val="00D96802"/>
    <w:rsid w:val="00DA0A0E"/>
    <w:rsid w:val="00DA178F"/>
    <w:rsid w:val="00DA2CBC"/>
    <w:rsid w:val="00DA2D6E"/>
    <w:rsid w:val="00DA2ED2"/>
    <w:rsid w:val="00DA4B35"/>
    <w:rsid w:val="00DA4B8B"/>
    <w:rsid w:val="00DA592C"/>
    <w:rsid w:val="00DA76F5"/>
    <w:rsid w:val="00DA7848"/>
    <w:rsid w:val="00DA7AC2"/>
    <w:rsid w:val="00DB0235"/>
    <w:rsid w:val="00DB0743"/>
    <w:rsid w:val="00DB188A"/>
    <w:rsid w:val="00DB247D"/>
    <w:rsid w:val="00DB3223"/>
    <w:rsid w:val="00DB47C5"/>
    <w:rsid w:val="00DB732D"/>
    <w:rsid w:val="00DB73AD"/>
    <w:rsid w:val="00DB7D72"/>
    <w:rsid w:val="00DC03E5"/>
    <w:rsid w:val="00DC0450"/>
    <w:rsid w:val="00DC1448"/>
    <w:rsid w:val="00DC33A3"/>
    <w:rsid w:val="00DC3645"/>
    <w:rsid w:val="00DC3B91"/>
    <w:rsid w:val="00DC4404"/>
    <w:rsid w:val="00DC5C75"/>
    <w:rsid w:val="00DC5DF1"/>
    <w:rsid w:val="00DC62EC"/>
    <w:rsid w:val="00DC62FB"/>
    <w:rsid w:val="00DC7812"/>
    <w:rsid w:val="00DD18C4"/>
    <w:rsid w:val="00DD19F1"/>
    <w:rsid w:val="00DD23EB"/>
    <w:rsid w:val="00DD355D"/>
    <w:rsid w:val="00DD40BD"/>
    <w:rsid w:val="00DD444E"/>
    <w:rsid w:val="00DD5034"/>
    <w:rsid w:val="00DD7485"/>
    <w:rsid w:val="00DE045E"/>
    <w:rsid w:val="00DE0719"/>
    <w:rsid w:val="00DE2EEE"/>
    <w:rsid w:val="00DE4037"/>
    <w:rsid w:val="00DE4EC1"/>
    <w:rsid w:val="00DE5482"/>
    <w:rsid w:val="00DE59E9"/>
    <w:rsid w:val="00DE690E"/>
    <w:rsid w:val="00DE70E1"/>
    <w:rsid w:val="00DE79D0"/>
    <w:rsid w:val="00DE7C63"/>
    <w:rsid w:val="00DF0757"/>
    <w:rsid w:val="00DF0B48"/>
    <w:rsid w:val="00DF0CA6"/>
    <w:rsid w:val="00DF1F60"/>
    <w:rsid w:val="00DF24EA"/>
    <w:rsid w:val="00DF297B"/>
    <w:rsid w:val="00DF3F0B"/>
    <w:rsid w:val="00DF4D62"/>
    <w:rsid w:val="00DF5FB6"/>
    <w:rsid w:val="00DF7A40"/>
    <w:rsid w:val="00DF7EF6"/>
    <w:rsid w:val="00E001D3"/>
    <w:rsid w:val="00E020B7"/>
    <w:rsid w:val="00E02110"/>
    <w:rsid w:val="00E02814"/>
    <w:rsid w:val="00E03583"/>
    <w:rsid w:val="00E03C7E"/>
    <w:rsid w:val="00E055E9"/>
    <w:rsid w:val="00E06BBB"/>
    <w:rsid w:val="00E10015"/>
    <w:rsid w:val="00E107DE"/>
    <w:rsid w:val="00E11549"/>
    <w:rsid w:val="00E1249B"/>
    <w:rsid w:val="00E13EDC"/>
    <w:rsid w:val="00E14BE1"/>
    <w:rsid w:val="00E1615C"/>
    <w:rsid w:val="00E161D4"/>
    <w:rsid w:val="00E16DCB"/>
    <w:rsid w:val="00E202D6"/>
    <w:rsid w:val="00E20466"/>
    <w:rsid w:val="00E246EE"/>
    <w:rsid w:val="00E25B0E"/>
    <w:rsid w:val="00E2697E"/>
    <w:rsid w:val="00E276A8"/>
    <w:rsid w:val="00E30192"/>
    <w:rsid w:val="00E3053A"/>
    <w:rsid w:val="00E30870"/>
    <w:rsid w:val="00E318BB"/>
    <w:rsid w:val="00E33135"/>
    <w:rsid w:val="00E33A7A"/>
    <w:rsid w:val="00E35CA9"/>
    <w:rsid w:val="00E367D5"/>
    <w:rsid w:val="00E37181"/>
    <w:rsid w:val="00E374FA"/>
    <w:rsid w:val="00E37F4E"/>
    <w:rsid w:val="00E37F64"/>
    <w:rsid w:val="00E405C2"/>
    <w:rsid w:val="00E425AC"/>
    <w:rsid w:val="00E42DBA"/>
    <w:rsid w:val="00E446D3"/>
    <w:rsid w:val="00E44D53"/>
    <w:rsid w:val="00E46D80"/>
    <w:rsid w:val="00E47C88"/>
    <w:rsid w:val="00E52217"/>
    <w:rsid w:val="00E522EF"/>
    <w:rsid w:val="00E528D4"/>
    <w:rsid w:val="00E52B65"/>
    <w:rsid w:val="00E52D2D"/>
    <w:rsid w:val="00E5365B"/>
    <w:rsid w:val="00E54D61"/>
    <w:rsid w:val="00E54DB9"/>
    <w:rsid w:val="00E55CC4"/>
    <w:rsid w:val="00E56261"/>
    <w:rsid w:val="00E56930"/>
    <w:rsid w:val="00E56BCF"/>
    <w:rsid w:val="00E56C0A"/>
    <w:rsid w:val="00E57AD1"/>
    <w:rsid w:val="00E61F17"/>
    <w:rsid w:val="00E620C9"/>
    <w:rsid w:val="00E64C98"/>
    <w:rsid w:val="00E65C3C"/>
    <w:rsid w:val="00E664DC"/>
    <w:rsid w:val="00E66928"/>
    <w:rsid w:val="00E6758B"/>
    <w:rsid w:val="00E67938"/>
    <w:rsid w:val="00E67BC9"/>
    <w:rsid w:val="00E7049E"/>
    <w:rsid w:val="00E70F17"/>
    <w:rsid w:val="00E715FC"/>
    <w:rsid w:val="00E71641"/>
    <w:rsid w:val="00E71BE2"/>
    <w:rsid w:val="00E720F9"/>
    <w:rsid w:val="00E724D2"/>
    <w:rsid w:val="00E735DC"/>
    <w:rsid w:val="00E74003"/>
    <w:rsid w:val="00E7451C"/>
    <w:rsid w:val="00E75E63"/>
    <w:rsid w:val="00E80705"/>
    <w:rsid w:val="00E82CDD"/>
    <w:rsid w:val="00E84654"/>
    <w:rsid w:val="00E84E9A"/>
    <w:rsid w:val="00E85071"/>
    <w:rsid w:val="00E85621"/>
    <w:rsid w:val="00E86045"/>
    <w:rsid w:val="00E867C1"/>
    <w:rsid w:val="00E90EC2"/>
    <w:rsid w:val="00E923F7"/>
    <w:rsid w:val="00E93280"/>
    <w:rsid w:val="00E95803"/>
    <w:rsid w:val="00E9697D"/>
    <w:rsid w:val="00E973C4"/>
    <w:rsid w:val="00EA077F"/>
    <w:rsid w:val="00EA082F"/>
    <w:rsid w:val="00EA09B6"/>
    <w:rsid w:val="00EA0D35"/>
    <w:rsid w:val="00EA1ED1"/>
    <w:rsid w:val="00EA2B2F"/>
    <w:rsid w:val="00EA3712"/>
    <w:rsid w:val="00EA39BF"/>
    <w:rsid w:val="00EA3A2F"/>
    <w:rsid w:val="00EA438D"/>
    <w:rsid w:val="00EA5686"/>
    <w:rsid w:val="00EA58B3"/>
    <w:rsid w:val="00EA5A48"/>
    <w:rsid w:val="00EA60B9"/>
    <w:rsid w:val="00EA6E08"/>
    <w:rsid w:val="00EA6EE1"/>
    <w:rsid w:val="00EA725D"/>
    <w:rsid w:val="00EA76F9"/>
    <w:rsid w:val="00EA7FCA"/>
    <w:rsid w:val="00EB0463"/>
    <w:rsid w:val="00EB04E7"/>
    <w:rsid w:val="00EB07F7"/>
    <w:rsid w:val="00EB0DCB"/>
    <w:rsid w:val="00EB1AA6"/>
    <w:rsid w:val="00EB2233"/>
    <w:rsid w:val="00EB24F3"/>
    <w:rsid w:val="00EB2AA2"/>
    <w:rsid w:val="00EB2F85"/>
    <w:rsid w:val="00EB3B3F"/>
    <w:rsid w:val="00EB40AE"/>
    <w:rsid w:val="00EB45AC"/>
    <w:rsid w:val="00EB48A3"/>
    <w:rsid w:val="00EB4FAF"/>
    <w:rsid w:val="00EB5215"/>
    <w:rsid w:val="00EB6D17"/>
    <w:rsid w:val="00EB77C8"/>
    <w:rsid w:val="00EC285F"/>
    <w:rsid w:val="00EC2DF0"/>
    <w:rsid w:val="00EC2E67"/>
    <w:rsid w:val="00EC4E1A"/>
    <w:rsid w:val="00EC6949"/>
    <w:rsid w:val="00EC70D8"/>
    <w:rsid w:val="00EC71A3"/>
    <w:rsid w:val="00EC7ADD"/>
    <w:rsid w:val="00ED06FD"/>
    <w:rsid w:val="00ED08DB"/>
    <w:rsid w:val="00ED2C5A"/>
    <w:rsid w:val="00ED34FE"/>
    <w:rsid w:val="00ED4333"/>
    <w:rsid w:val="00ED572E"/>
    <w:rsid w:val="00ED6648"/>
    <w:rsid w:val="00ED6658"/>
    <w:rsid w:val="00ED67E0"/>
    <w:rsid w:val="00EE024C"/>
    <w:rsid w:val="00EE06F9"/>
    <w:rsid w:val="00EE11F2"/>
    <w:rsid w:val="00EE138C"/>
    <w:rsid w:val="00EE13BA"/>
    <w:rsid w:val="00EE16E5"/>
    <w:rsid w:val="00EE185A"/>
    <w:rsid w:val="00EE196E"/>
    <w:rsid w:val="00EE1DAE"/>
    <w:rsid w:val="00EE2A96"/>
    <w:rsid w:val="00EE4669"/>
    <w:rsid w:val="00EE4C74"/>
    <w:rsid w:val="00EE4FF9"/>
    <w:rsid w:val="00EE61F5"/>
    <w:rsid w:val="00EE6400"/>
    <w:rsid w:val="00EE6440"/>
    <w:rsid w:val="00EE6C7B"/>
    <w:rsid w:val="00EF0915"/>
    <w:rsid w:val="00EF0F7F"/>
    <w:rsid w:val="00EF11B2"/>
    <w:rsid w:val="00EF152B"/>
    <w:rsid w:val="00EF1567"/>
    <w:rsid w:val="00EF1B06"/>
    <w:rsid w:val="00EF214E"/>
    <w:rsid w:val="00EF2DE3"/>
    <w:rsid w:val="00EF31AD"/>
    <w:rsid w:val="00EF4A76"/>
    <w:rsid w:val="00EF4E19"/>
    <w:rsid w:val="00EF5E08"/>
    <w:rsid w:val="00EF6017"/>
    <w:rsid w:val="00EF6B06"/>
    <w:rsid w:val="00EF6BE4"/>
    <w:rsid w:val="00EF71EE"/>
    <w:rsid w:val="00F00135"/>
    <w:rsid w:val="00F009F8"/>
    <w:rsid w:val="00F0180D"/>
    <w:rsid w:val="00F01C37"/>
    <w:rsid w:val="00F024C9"/>
    <w:rsid w:val="00F027EA"/>
    <w:rsid w:val="00F03A28"/>
    <w:rsid w:val="00F0401F"/>
    <w:rsid w:val="00F04AFD"/>
    <w:rsid w:val="00F05206"/>
    <w:rsid w:val="00F06341"/>
    <w:rsid w:val="00F0646B"/>
    <w:rsid w:val="00F0697F"/>
    <w:rsid w:val="00F06A2B"/>
    <w:rsid w:val="00F073A7"/>
    <w:rsid w:val="00F073B7"/>
    <w:rsid w:val="00F07FEA"/>
    <w:rsid w:val="00F117C5"/>
    <w:rsid w:val="00F1181F"/>
    <w:rsid w:val="00F1437D"/>
    <w:rsid w:val="00F14B55"/>
    <w:rsid w:val="00F15CEB"/>
    <w:rsid w:val="00F16005"/>
    <w:rsid w:val="00F21068"/>
    <w:rsid w:val="00F211DB"/>
    <w:rsid w:val="00F23BC5"/>
    <w:rsid w:val="00F23FBC"/>
    <w:rsid w:val="00F25054"/>
    <w:rsid w:val="00F25A4D"/>
    <w:rsid w:val="00F25AE0"/>
    <w:rsid w:val="00F265F8"/>
    <w:rsid w:val="00F26FF6"/>
    <w:rsid w:val="00F27596"/>
    <w:rsid w:val="00F30D4D"/>
    <w:rsid w:val="00F31558"/>
    <w:rsid w:val="00F32185"/>
    <w:rsid w:val="00F33E6B"/>
    <w:rsid w:val="00F34805"/>
    <w:rsid w:val="00F34E30"/>
    <w:rsid w:val="00F366DE"/>
    <w:rsid w:val="00F36FCF"/>
    <w:rsid w:val="00F370D3"/>
    <w:rsid w:val="00F378C3"/>
    <w:rsid w:val="00F40ABA"/>
    <w:rsid w:val="00F41187"/>
    <w:rsid w:val="00F42C5A"/>
    <w:rsid w:val="00F43188"/>
    <w:rsid w:val="00F433C4"/>
    <w:rsid w:val="00F43500"/>
    <w:rsid w:val="00F43F65"/>
    <w:rsid w:val="00F44155"/>
    <w:rsid w:val="00F445E3"/>
    <w:rsid w:val="00F45088"/>
    <w:rsid w:val="00F45D5C"/>
    <w:rsid w:val="00F4634D"/>
    <w:rsid w:val="00F46751"/>
    <w:rsid w:val="00F47000"/>
    <w:rsid w:val="00F474A8"/>
    <w:rsid w:val="00F50C2D"/>
    <w:rsid w:val="00F51A18"/>
    <w:rsid w:val="00F543CC"/>
    <w:rsid w:val="00F54B5A"/>
    <w:rsid w:val="00F552D0"/>
    <w:rsid w:val="00F55ACB"/>
    <w:rsid w:val="00F56912"/>
    <w:rsid w:val="00F56E09"/>
    <w:rsid w:val="00F60BB5"/>
    <w:rsid w:val="00F61E31"/>
    <w:rsid w:val="00F61F69"/>
    <w:rsid w:val="00F6346F"/>
    <w:rsid w:val="00F63565"/>
    <w:rsid w:val="00F65E1D"/>
    <w:rsid w:val="00F67C47"/>
    <w:rsid w:val="00F700E2"/>
    <w:rsid w:val="00F7051C"/>
    <w:rsid w:val="00F71433"/>
    <w:rsid w:val="00F728C8"/>
    <w:rsid w:val="00F73A6C"/>
    <w:rsid w:val="00F73BAE"/>
    <w:rsid w:val="00F7484B"/>
    <w:rsid w:val="00F755C9"/>
    <w:rsid w:val="00F75A1F"/>
    <w:rsid w:val="00F80A19"/>
    <w:rsid w:val="00F81B3D"/>
    <w:rsid w:val="00F82A85"/>
    <w:rsid w:val="00F82C31"/>
    <w:rsid w:val="00F84B30"/>
    <w:rsid w:val="00F8558F"/>
    <w:rsid w:val="00F85938"/>
    <w:rsid w:val="00F85A54"/>
    <w:rsid w:val="00F85A8E"/>
    <w:rsid w:val="00F860FE"/>
    <w:rsid w:val="00F87A7F"/>
    <w:rsid w:val="00F900A5"/>
    <w:rsid w:val="00F90875"/>
    <w:rsid w:val="00F927EA"/>
    <w:rsid w:val="00F92BDD"/>
    <w:rsid w:val="00F9392C"/>
    <w:rsid w:val="00F94567"/>
    <w:rsid w:val="00FA053A"/>
    <w:rsid w:val="00FA2FA3"/>
    <w:rsid w:val="00FA50DF"/>
    <w:rsid w:val="00FA5257"/>
    <w:rsid w:val="00FA576B"/>
    <w:rsid w:val="00FA5E0C"/>
    <w:rsid w:val="00FA68CD"/>
    <w:rsid w:val="00FA6B91"/>
    <w:rsid w:val="00FA7047"/>
    <w:rsid w:val="00FA749E"/>
    <w:rsid w:val="00FB000D"/>
    <w:rsid w:val="00FB039D"/>
    <w:rsid w:val="00FB0BF9"/>
    <w:rsid w:val="00FB1965"/>
    <w:rsid w:val="00FB2F85"/>
    <w:rsid w:val="00FB4DE1"/>
    <w:rsid w:val="00FB64FF"/>
    <w:rsid w:val="00FC0211"/>
    <w:rsid w:val="00FC0F16"/>
    <w:rsid w:val="00FC0F35"/>
    <w:rsid w:val="00FC1B87"/>
    <w:rsid w:val="00FC1CE5"/>
    <w:rsid w:val="00FC29CE"/>
    <w:rsid w:val="00FC3B4E"/>
    <w:rsid w:val="00FC3D88"/>
    <w:rsid w:val="00FC50B4"/>
    <w:rsid w:val="00FC5102"/>
    <w:rsid w:val="00FC5722"/>
    <w:rsid w:val="00FC57CE"/>
    <w:rsid w:val="00FC6D26"/>
    <w:rsid w:val="00FC77AA"/>
    <w:rsid w:val="00FD06CD"/>
    <w:rsid w:val="00FD1644"/>
    <w:rsid w:val="00FD197A"/>
    <w:rsid w:val="00FD3F4D"/>
    <w:rsid w:val="00FD4DA5"/>
    <w:rsid w:val="00FD5F9F"/>
    <w:rsid w:val="00FD66BE"/>
    <w:rsid w:val="00FD71F6"/>
    <w:rsid w:val="00FD74E3"/>
    <w:rsid w:val="00FD780F"/>
    <w:rsid w:val="00FD7979"/>
    <w:rsid w:val="00FE06E3"/>
    <w:rsid w:val="00FE097D"/>
    <w:rsid w:val="00FE2912"/>
    <w:rsid w:val="00FE29DD"/>
    <w:rsid w:val="00FE3136"/>
    <w:rsid w:val="00FE38BC"/>
    <w:rsid w:val="00FE4750"/>
    <w:rsid w:val="00FE5356"/>
    <w:rsid w:val="00FE5A55"/>
    <w:rsid w:val="00FE62FC"/>
    <w:rsid w:val="00FE65DD"/>
    <w:rsid w:val="00FE6ADE"/>
    <w:rsid w:val="00FE6C4B"/>
    <w:rsid w:val="00FE6C77"/>
    <w:rsid w:val="00FE7806"/>
    <w:rsid w:val="00FF02D9"/>
    <w:rsid w:val="00FF071B"/>
    <w:rsid w:val="00FF0991"/>
    <w:rsid w:val="00FF1825"/>
    <w:rsid w:val="00FF2D0D"/>
    <w:rsid w:val="00FF44EA"/>
    <w:rsid w:val="00FF4840"/>
    <w:rsid w:val="00FF57B8"/>
    <w:rsid w:val="00FF7F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99757"/>
  <w15:docId w15:val="{52C25F34-2F83-4747-8994-BE3D5893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1B"/>
  </w:style>
  <w:style w:type="paragraph" w:styleId="Ttulo1">
    <w:name w:val="heading 1"/>
    <w:basedOn w:val="Normal"/>
    <w:link w:val="Ttulo1Car"/>
    <w:uiPriority w:val="9"/>
    <w:qFormat/>
    <w:rsid w:val="00DE04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unhideWhenUsed/>
    <w:qFormat/>
    <w:rsid w:val="00D328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B2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73C4"/>
    <w:pPr>
      <w:spacing w:after="0" w:line="240" w:lineRule="auto"/>
    </w:pPr>
  </w:style>
  <w:style w:type="paragraph" w:styleId="NormalWeb">
    <w:name w:val="Normal (Web)"/>
    <w:basedOn w:val="Normal"/>
    <w:uiPriority w:val="99"/>
    <w:unhideWhenUsed/>
    <w:rsid w:val="007D4EBA"/>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7D4EBA"/>
    <w:pPr>
      <w:autoSpaceDE w:val="0"/>
      <w:autoSpaceDN w:val="0"/>
      <w:adjustRightInd w:val="0"/>
      <w:spacing w:after="0" w:line="240" w:lineRule="auto"/>
    </w:pPr>
    <w:rPr>
      <w:rFonts w:ascii="Calibri" w:eastAsia="Calibri" w:hAnsi="Calibri" w:cs="Calibri"/>
      <w:color w:val="000000"/>
      <w:sz w:val="24"/>
      <w:szCs w:val="24"/>
      <w:lang w:eastAsia="es-PE"/>
    </w:rPr>
  </w:style>
  <w:style w:type="paragraph" w:styleId="Prrafodelista">
    <w:name w:val="List Paragraph"/>
    <w:basedOn w:val="Normal"/>
    <w:link w:val="PrrafodelistaCar"/>
    <w:uiPriority w:val="34"/>
    <w:qFormat/>
    <w:rsid w:val="007B26FA"/>
    <w:pPr>
      <w:spacing w:after="0" w:line="240" w:lineRule="auto"/>
      <w:ind w:left="720"/>
      <w:contextualSpacing/>
    </w:pPr>
    <w:rPr>
      <w:rFonts w:ascii="Arial" w:eastAsia="Times New Roman" w:hAnsi="Arial" w:cs="Times New Roman"/>
      <w:szCs w:val="24"/>
      <w:lang w:val="es-ES" w:eastAsia="es-ES"/>
    </w:rPr>
  </w:style>
  <w:style w:type="paragraph" w:customStyle="1" w:styleId="Prrafodelista1">
    <w:name w:val="Párrafo de lista1"/>
    <w:basedOn w:val="Normal"/>
    <w:rsid w:val="007B26FA"/>
    <w:pPr>
      <w:spacing w:after="0" w:line="240" w:lineRule="auto"/>
      <w:ind w:left="720"/>
      <w:contextualSpacing/>
      <w:jc w:val="both"/>
    </w:pPr>
    <w:rPr>
      <w:rFonts w:ascii="Arial Narrow" w:eastAsia="Times New Roman" w:hAnsi="Arial Narrow" w:cs="Times New Roman"/>
      <w:sz w:val="24"/>
      <w:lang w:val="es-ES"/>
    </w:rPr>
  </w:style>
  <w:style w:type="paragraph" w:styleId="Textodeglobo">
    <w:name w:val="Balloon Text"/>
    <w:basedOn w:val="Normal"/>
    <w:link w:val="TextodegloboCar"/>
    <w:uiPriority w:val="99"/>
    <w:semiHidden/>
    <w:unhideWhenUsed/>
    <w:rsid w:val="00EF0F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7F"/>
    <w:rPr>
      <w:rFonts w:ascii="Tahoma" w:hAnsi="Tahoma" w:cs="Tahoma"/>
      <w:sz w:val="16"/>
      <w:szCs w:val="16"/>
    </w:rPr>
  </w:style>
  <w:style w:type="character" w:customStyle="1" w:styleId="Ttulo1Car">
    <w:name w:val="Título 1 Car"/>
    <w:basedOn w:val="Fuentedeprrafopredeter"/>
    <w:link w:val="Ttulo1"/>
    <w:uiPriority w:val="9"/>
    <w:rsid w:val="00DE045E"/>
    <w:rPr>
      <w:rFonts w:ascii="Times New Roman" w:eastAsia="Times New Roman" w:hAnsi="Times New Roman" w:cs="Times New Roman"/>
      <w:b/>
      <w:bCs/>
      <w:kern w:val="36"/>
      <w:sz w:val="48"/>
      <w:szCs w:val="48"/>
      <w:lang w:eastAsia="es-PE"/>
    </w:rPr>
  </w:style>
  <w:style w:type="character" w:customStyle="1" w:styleId="PrrafodelistaCar">
    <w:name w:val="Párrafo de lista Car"/>
    <w:link w:val="Prrafodelista"/>
    <w:uiPriority w:val="34"/>
    <w:locked/>
    <w:rsid w:val="00EA2B2F"/>
    <w:rPr>
      <w:rFonts w:ascii="Arial" w:eastAsia="Times New Roman" w:hAnsi="Arial" w:cs="Times New Roman"/>
      <w:szCs w:val="24"/>
      <w:lang w:val="es-ES" w:eastAsia="es-ES"/>
    </w:rPr>
  </w:style>
  <w:style w:type="paragraph" w:styleId="Encabezado">
    <w:name w:val="header"/>
    <w:aliases w:val="Car Car Car,Car Car,maria,Encabezado1,encabezado,Encabezado Car Car Car Car,Encabezado Car Car,h"/>
    <w:basedOn w:val="Normal"/>
    <w:link w:val="EncabezadoCar"/>
    <w:uiPriority w:val="99"/>
    <w:unhideWhenUsed/>
    <w:rsid w:val="007B75BB"/>
    <w:pPr>
      <w:tabs>
        <w:tab w:val="center" w:pos="4419"/>
        <w:tab w:val="right" w:pos="8838"/>
      </w:tabs>
      <w:spacing w:after="0" w:line="240" w:lineRule="auto"/>
    </w:pPr>
  </w:style>
  <w:style w:type="character" w:customStyle="1" w:styleId="EncabezadoCar">
    <w:name w:val="Encabezado Car"/>
    <w:aliases w:val="Car Car Car Car,Car Car Car1,maria Car,Encabezado1 Car,encabezado Car,Encabezado Car Car Car Car Car,Encabezado Car Car Car,h Car"/>
    <w:basedOn w:val="Fuentedeprrafopredeter"/>
    <w:link w:val="Encabezado"/>
    <w:uiPriority w:val="99"/>
    <w:rsid w:val="007B75BB"/>
  </w:style>
  <w:style w:type="paragraph" w:styleId="Piedepgina">
    <w:name w:val="footer"/>
    <w:basedOn w:val="Normal"/>
    <w:link w:val="PiedepginaCar"/>
    <w:uiPriority w:val="99"/>
    <w:unhideWhenUsed/>
    <w:rsid w:val="007B75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5BB"/>
  </w:style>
  <w:style w:type="table" w:styleId="Tablaconcuadrcula">
    <w:name w:val="Table Grid"/>
    <w:basedOn w:val="Tablanormal"/>
    <w:uiPriority w:val="59"/>
    <w:rsid w:val="0019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11516"/>
  </w:style>
  <w:style w:type="character" w:styleId="nfasis">
    <w:name w:val="Emphasis"/>
    <w:basedOn w:val="Fuentedeprrafopredeter"/>
    <w:uiPriority w:val="20"/>
    <w:qFormat/>
    <w:rsid w:val="00511516"/>
    <w:rPr>
      <w:i/>
      <w:iCs/>
    </w:rPr>
  </w:style>
  <w:style w:type="character" w:styleId="Hipervnculo">
    <w:name w:val="Hyperlink"/>
    <w:basedOn w:val="Fuentedeprrafopredeter"/>
    <w:uiPriority w:val="99"/>
    <w:unhideWhenUsed/>
    <w:rsid w:val="004C2B9B"/>
    <w:rPr>
      <w:color w:val="0000FF"/>
      <w:u w:val="single"/>
    </w:rPr>
  </w:style>
  <w:style w:type="paragraph" w:styleId="Textonotapie">
    <w:name w:val="footnote text"/>
    <w:basedOn w:val="Normal"/>
    <w:link w:val="TextonotapieCar"/>
    <w:uiPriority w:val="99"/>
    <w:unhideWhenUsed/>
    <w:rsid w:val="00FB0BF9"/>
    <w:pPr>
      <w:spacing w:after="0" w:line="240" w:lineRule="auto"/>
    </w:pPr>
    <w:rPr>
      <w:kern w:val="2"/>
      <w:sz w:val="20"/>
      <w:szCs w:val="20"/>
      <w:lang w:val="en-US"/>
      <w14:ligatures w14:val="standard"/>
    </w:rPr>
  </w:style>
  <w:style w:type="character" w:customStyle="1" w:styleId="TextonotapieCar">
    <w:name w:val="Texto nota pie Car"/>
    <w:basedOn w:val="Fuentedeprrafopredeter"/>
    <w:link w:val="Textonotapie"/>
    <w:uiPriority w:val="99"/>
    <w:rsid w:val="00FB0BF9"/>
    <w:rPr>
      <w:kern w:val="2"/>
      <w:sz w:val="20"/>
      <w:szCs w:val="20"/>
      <w:lang w:val="en-US"/>
      <w14:ligatures w14:val="standard"/>
    </w:rPr>
  </w:style>
  <w:style w:type="character" w:styleId="Refdenotaalpie">
    <w:name w:val="footnote reference"/>
    <w:basedOn w:val="Fuentedeprrafopredeter"/>
    <w:uiPriority w:val="99"/>
    <w:unhideWhenUsed/>
    <w:rsid w:val="00FB0BF9"/>
    <w:rPr>
      <w:vertAlign w:val="superscript"/>
    </w:rPr>
  </w:style>
  <w:style w:type="character" w:customStyle="1" w:styleId="SinespaciadoCar">
    <w:name w:val="Sin espaciado Car"/>
    <w:link w:val="Sinespaciado"/>
    <w:uiPriority w:val="1"/>
    <w:rsid w:val="005B1C15"/>
  </w:style>
  <w:style w:type="character" w:customStyle="1" w:styleId="Ttulo3Car">
    <w:name w:val="Título 3 Car"/>
    <w:basedOn w:val="Fuentedeprrafopredeter"/>
    <w:link w:val="Ttulo3"/>
    <w:uiPriority w:val="9"/>
    <w:semiHidden/>
    <w:rsid w:val="00EB24F3"/>
    <w:rPr>
      <w:rFonts w:asciiTheme="majorHAnsi" w:eastAsiaTheme="majorEastAsia" w:hAnsiTheme="majorHAnsi" w:cstheme="majorBidi"/>
      <w:b/>
      <w:bCs/>
      <w:color w:val="4F81BD" w:themeColor="accent1"/>
    </w:rPr>
  </w:style>
  <w:style w:type="table" w:styleId="Sombreadoclaro-nfasis5">
    <w:name w:val="Light Shading Accent 5"/>
    <w:basedOn w:val="Tablanormal"/>
    <w:uiPriority w:val="60"/>
    <w:rsid w:val="00153D8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1">
    <w:name w:val="Light Shading Accent 1"/>
    <w:basedOn w:val="Tablanormal"/>
    <w:uiPriority w:val="60"/>
    <w:rsid w:val="00153D8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5">
    <w:name w:val="Light List Accent 5"/>
    <w:basedOn w:val="Tablanormal"/>
    <w:uiPriority w:val="61"/>
    <w:rsid w:val="00153D8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Nmerodepgina">
    <w:name w:val="page number"/>
    <w:basedOn w:val="Fuentedeprrafopredeter"/>
    <w:rsid w:val="003A4313"/>
  </w:style>
  <w:style w:type="character" w:customStyle="1" w:styleId="A1">
    <w:name w:val="A1"/>
    <w:uiPriority w:val="99"/>
    <w:rsid w:val="008719A9"/>
    <w:rPr>
      <w:color w:val="000000"/>
    </w:rPr>
  </w:style>
  <w:style w:type="character" w:styleId="Refdecomentario">
    <w:name w:val="annotation reference"/>
    <w:basedOn w:val="Fuentedeprrafopredeter"/>
    <w:unhideWhenUsed/>
    <w:rsid w:val="00FC0F35"/>
    <w:rPr>
      <w:sz w:val="16"/>
      <w:szCs w:val="16"/>
    </w:rPr>
  </w:style>
  <w:style w:type="paragraph" w:styleId="Textocomentario">
    <w:name w:val="annotation text"/>
    <w:basedOn w:val="Normal"/>
    <w:link w:val="TextocomentarioCar"/>
    <w:uiPriority w:val="99"/>
    <w:semiHidden/>
    <w:unhideWhenUsed/>
    <w:rsid w:val="00FC0F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0F35"/>
    <w:rPr>
      <w:sz w:val="20"/>
      <w:szCs w:val="20"/>
    </w:rPr>
  </w:style>
  <w:style w:type="paragraph" w:styleId="Asuntodelcomentario">
    <w:name w:val="annotation subject"/>
    <w:basedOn w:val="Textocomentario"/>
    <w:next w:val="Textocomentario"/>
    <w:link w:val="AsuntodelcomentarioCar"/>
    <w:uiPriority w:val="99"/>
    <w:semiHidden/>
    <w:unhideWhenUsed/>
    <w:rsid w:val="00FC0F35"/>
    <w:rPr>
      <w:b/>
      <w:bCs/>
    </w:rPr>
  </w:style>
  <w:style w:type="character" w:customStyle="1" w:styleId="AsuntodelcomentarioCar">
    <w:name w:val="Asunto del comentario Car"/>
    <w:basedOn w:val="TextocomentarioCar"/>
    <w:link w:val="Asuntodelcomentario"/>
    <w:uiPriority w:val="99"/>
    <w:semiHidden/>
    <w:rsid w:val="00FC0F35"/>
    <w:rPr>
      <w:b/>
      <w:bCs/>
      <w:sz w:val="20"/>
      <w:szCs w:val="20"/>
    </w:rPr>
  </w:style>
  <w:style w:type="paragraph" w:styleId="Revisin">
    <w:name w:val="Revision"/>
    <w:hidden/>
    <w:uiPriority w:val="99"/>
    <w:semiHidden/>
    <w:rsid w:val="00476DBE"/>
    <w:pPr>
      <w:spacing w:after="0" w:line="240" w:lineRule="auto"/>
    </w:pPr>
  </w:style>
  <w:style w:type="paragraph" w:styleId="Textonotaalfinal">
    <w:name w:val="endnote text"/>
    <w:basedOn w:val="Normal"/>
    <w:link w:val="TextonotaalfinalCar"/>
    <w:uiPriority w:val="99"/>
    <w:semiHidden/>
    <w:unhideWhenUsed/>
    <w:rsid w:val="00BF31E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F31E0"/>
    <w:rPr>
      <w:sz w:val="20"/>
      <w:szCs w:val="20"/>
    </w:rPr>
  </w:style>
  <w:style w:type="character" w:styleId="Refdenotaalfinal">
    <w:name w:val="endnote reference"/>
    <w:basedOn w:val="Fuentedeprrafopredeter"/>
    <w:uiPriority w:val="99"/>
    <w:semiHidden/>
    <w:unhideWhenUsed/>
    <w:rsid w:val="00BF31E0"/>
    <w:rPr>
      <w:vertAlign w:val="superscript"/>
    </w:rPr>
  </w:style>
  <w:style w:type="paragraph" w:styleId="TtuloTDC">
    <w:name w:val="TOC Heading"/>
    <w:basedOn w:val="Ttulo1"/>
    <w:next w:val="Normal"/>
    <w:uiPriority w:val="39"/>
    <w:unhideWhenUsed/>
    <w:qFormat/>
    <w:rsid w:val="00BF0AE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Ttulo2Car">
    <w:name w:val="Título 2 Car"/>
    <w:basedOn w:val="Fuentedeprrafopredeter"/>
    <w:link w:val="Ttulo2"/>
    <w:uiPriority w:val="9"/>
    <w:rsid w:val="00D32806"/>
    <w:rPr>
      <w:rFonts w:asciiTheme="majorHAnsi" w:eastAsiaTheme="majorEastAsia" w:hAnsiTheme="majorHAnsi" w:cstheme="majorBidi"/>
      <w:color w:val="365F91" w:themeColor="accent1" w:themeShade="BF"/>
      <w:sz w:val="26"/>
      <w:szCs w:val="26"/>
    </w:rPr>
  </w:style>
  <w:style w:type="paragraph" w:styleId="TDC1">
    <w:name w:val="toc 1"/>
    <w:basedOn w:val="Normal"/>
    <w:next w:val="Normal"/>
    <w:autoRedefine/>
    <w:uiPriority w:val="39"/>
    <w:unhideWhenUsed/>
    <w:rsid w:val="00630DA6"/>
    <w:pPr>
      <w:tabs>
        <w:tab w:val="right" w:leader="dot" w:pos="9061"/>
      </w:tabs>
      <w:spacing w:after="100"/>
      <w:ind w:left="284"/>
    </w:pPr>
  </w:style>
  <w:style w:type="paragraph" w:styleId="TDC2">
    <w:name w:val="toc 2"/>
    <w:basedOn w:val="Normal"/>
    <w:next w:val="Normal"/>
    <w:autoRedefine/>
    <w:uiPriority w:val="39"/>
    <w:unhideWhenUsed/>
    <w:rsid w:val="003E6BF7"/>
    <w:pPr>
      <w:tabs>
        <w:tab w:val="left" w:pos="851"/>
        <w:tab w:val="left" w:pos="993"/>
        <w:tab w:val="right" w:leader="dot" w:pos="9061"/>
      </w:tabs>
      <w:spacing w:after="100"/>
      <w:ind w:left="284"/>
    </w:pPr>
  </w:style>
  <w:style w:type="table" w:customStyle="1" w:styleId="TableNormal">
    <w:name w:val="Table Normal"/>
    <w:uiPriority w:val="2"/>
    <w:semiHidden/>
    <w:unhideWhenUsed/>
    <w:qFormat/>
    <w:rsid w:val="00D65C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5C25"/>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466">
      <w:bodyDiv w:val="1"/>
      <w:marLeft w:val="0"/>
      <w:marRight w:val="0"/>
      <w:marTop w:val="0"/>
      <w:marBottom w:val="0"/>
      <w:divBdr>
        <w:top w:val="none" w:sz="0" w:space="0" w:color="auto"/>
        <w:left w:val="none" w:sz="0" w:space="0" w:color="auto"/>
        <w:bottom w:val="none" w:sz="0" w:space="0" w:color="auto"/>
        <w:right w:val="none" w:sz="0" w:space="0" w:color="auto"/>
      </w:divBdr>
    </w:div>
    <w:div w:id="11077753">
      <w:bodyDiv w:val="1"/>
      <w:marLeft w:val="0"/>
      <w:marRight w:val="0"/>
      <w:marTop w:val="0"/>
      <w:marBottom w:val="0"/>
      <w:divBdr>
        <w:top w:val="none" w:sz="0" w:space="0" w:color="auto"/>
        <w:left w:val="none" w:sz="0" w:space="0" w:color="auto"/>
        <w:bottom w:val="none" w:sz="0" w:space="0" w:color="auto"/>
        <w:right w:val="none" w:sz="0" w:space="0" w:color="auto"/>
      </w:divBdr>
    </w:div>
    <w:div w:id="86073375">
      <w:bodyDiv w:val="1"/>
      <w:marLeft w:val="0"/>
      <w:marRight w:val="0"/>
      <w:marTop w:val="0"/>
      <w:marBottom w:val="0"/>
      <w:divBdr>
        <w:top w:val="none" w:sz="0" w:space="0" w:color="auto"/>
        <w:left w:val="none" w:sz="0" w:space="0" w:color="auto"/>
        <w:bottom w:val="none" w:sz="0" w:space="0" w:color="auto"/>
        <w:right w:val="none" w:sz="0" w:space="0" w:color="auto"/>
      </w:divBdr>
    </w:div>
    <w:div w:id="181172254">
      <w:bodyDiv w:val="1"/>
      <w:marLeft w:val="0"/>
      <w:marRight w:val="0"/>
      <w:marTop w:val="0"/>
      <w:marBottom w:val="0"/>
      <w:divBdr>
        <w:top w:val="none" w:sz="0" w:space="0" w:color="auto"/>
        <w:left w:val="none" w:sz="0" w:space="0" w:color="auto"/>
        <w:bottom w:val="none" w:sz="0" w:space="0" w:color="auto"/>
        <w:right w:val="none" w:sz="0" w:space="0" w:color="auto"/>
      </w:divBdr>
    </w:div>
    <w:div w:id="197202369">
      <w:bodyDiv w:val="1"/>
      <w:marLeft w:val="0"/>
      <w:marRight w:val="0"/>
      <w:marTop w:val="0"/>
      <w:marBottom w:val="0"/>
      <w:divBdr>
        <w:top w:val="none" w:sz="0" w:space="0" w:color="auto"/>
        <w:left w:val="none" w:sz="0" w:space="0" w:color="auto"/>
        <w:bottom w:val="none" w:sz="0" w:space="0" w:color="auto"/>
        <w:right w:val="none" w:sz="0" w:space="0" w:color="auto"/>
      </w:divBdr>
    </w:div>
    <w:div w:id="204144962">
      <w:bodyDiv w:val="1"/>
      <w:marLeft w:val="0"/>
      <w:marRight w:val="0"/>
      <w:marTop w:val="0"/>
      <w:marBottom w:val="0"/>
      <w:divBdr>
        <w:top w:val="none" w:sz="0" w:space="0" w:color="auto"/>
        <w:left w:val="none" w:sz="0" w:space="0" w:color="auto"/>
        <w:bottom w:val="none" w:sz="0" w:space="0" w:color="auto"/>
        <w:right w:val="none" w:sz="0" w:space="0" w:color="auto"/>
      </w:divBdr>
    </w:div>
    <w:div w:id="208419777">
      <w:bodyDiv w:val="1"/>
      <w:marLeft w:val="0"/>
      <w:marRight w:val="0"/>
      <w:marTop w:val="0"/>
      <w:marBottom w:val="0"/>
      <w:divBdr>
        <w:top w:val="none" w:sz="0" w:space="0" w:color="auto"/>
        <w:left w:val="none" w:sz="0" w:space="0" w:color="auto"/>
        <w:bottom w:val="none" w:sz="0" w:space="0" w:color="auto"/>
        <w:right w:val="none" w:sz="0" w:space="0" w:color="auto"/>
      </w:divBdr>
    </w:div>
    <w:div w:id="209538306">
      <w:bodyDiv w:val="1"/>
      <w:marLeft w:val="0"/>
      <w:marRight w:val="0"/>
      <w:marTop w:val="0"/>
      <w:marBottom w:val="0"/>
      <w:divBdr>
        <w:top w:val="none" w:sz="0" w:space="0" w:color="auto"/>
        <w:left w:val="none" w:sz="0" w:space="0" w:color="auto"/>
        <w:bottom w:val="none" w:sz="0" w:space="0" w:color="auto"/>
        <w:right w:val="none" w:sz="0" w:space="0" w:color="auto"/>
      </w:divBdr>
    </w:div>
    <w:div w:id="213010600">
      <w:bodyDiv w:val="1"/>
      <w:marLeft w:val="0"/>
      <w:marRight w:val="0"/>
      <w:marTop w:val="0"/>
      <w:marBottom w:val="0"/>
      <w:divBdr>
        <w:top w:val="none" w:sz="0" w:space="0" w:color="auto"/>
        <w:left w:val="none" w:sz="0" w:space="0" w:color="auto"/>
        <w:bottom w:val="none" w:sz="0" w:space="0" w:color="auto"/>
        <w:right w:val="none" w:sz="0" w:space="0" w:color="auto"/>
      </w:divBdr>
    </w:div>
    <w:div w:id="252710136">
      <w:bodyDiv w:val="1"/>
      <w:marLeft w:val="0"/>
      <w:marRight w:val="0"/>
      <w:marTop w:val="0"/>
      <w:marBottom w:val="0"/>
      <w:divBdr>
        <w:top w:val="none" w:sz="0" w:space="0" w:color="auto"/>
        <w:left w:val="none" w:sz="0" w:space="0" w:color="auto"/>
        <w:bottom w:val="none" w:sz="0" w:space="0" w:color="auto"/>
        <w:right w:val="none" w:sz="0" w:space="0" w:color="auto"/>
      </w:divBdr>
    </w:div>
    <w:div w:id="258222295">
      <w:bodyDiv w:val="1"/>
      <w:marLeft w:val="0"/>
      <w:marRight w:val="0"/>
      <w:marTop w:val="0"/>
      <w:marBottom w:val="0"/>
      <w:divBdr>
        <w:top w:val="none" w:sz="0" w:space="0" w:color="auto"/>
        <w:left w:val="none" w:sz="0" w:space="0" w:color="auto"/>
        <w:bottom w:val="none" w:sz="0" w:space="0" w:color="auto"/>
        <w:right w:val="none" w:sz="0" w:space="0" w:color="auto"/>
      </w:divBdr>
    </w:div>
    <w:div w:id="275606452">
      <w:bodyDiv w:val="1"/>
      <w:marLeft w:val="0"/>
      <w:marRight w:val="0"/>
      <w:marTop w:val="0"/>
      <w:marBottom w:val="0"/>
      <w:divBdr>
        <w:top w:val="none" w:sz="0" w:space="0" w:color="auto"/>
        <w:left w:val="none" w:sz="0" w:space="0" w:color="auto"/>
        <w:bottom w:val="none" w:sz="0" w:space="0" w:color="auto"/>
        <w:right w:val="none" w:sz="0" w:space="0" w:color="auto"/>
      </w:divBdr>
    </w:div>
    <w:div w:id="282031556">
      <w:bodyDiv w:val="1"/>
      <w:marLeft w:val="0"/>
      <w:marRight w:val="0"/>
      <w:marTop w:val="0"/>
      <w:marBottom w:val="0"/>
      <w:divBdr>
        <w:top w:val="none" w:sz="0" w:space="0" w:color="auto"/>
        <w:left w:val="none" w:sz="0" w:space="0" w:color="auto"/>
        <w:bottom w:val="none" w:sz="0" w:space="0" w:color="auto"/>
        <w:right w:val="none" w:sz="0" w:space="0" w:color="auto"/>
      </w:divBdr>
    </w:div>
    <w:div w:id="299388673">
      <w:bodyDiv w:val="1"/>
      <w:marLeft w:val="0"/>
      <w:marRight w:val="0"/>
      <w:marTop w:val="0"/>
      <w:marBottom w:val="0"/>
      <w:divBdr>
        <w:top w:val="none" w:sz="0" w:space="0" w:color="auto"/>
        <w:left w:val="none" w:sz="0" w:space="0" w:color="auto"/>
        <w:bottom w:val="none" w:sz="0" w:space="0" w:color="auto"/>
        <w:right w:val="none" w:sz="0" w:space="0" w:color="auto"/>
      </w:divBdr>
    </w:div>
    <w:div w:id="339040105">
      <w:bodyDiv w:val="1"/>
      <w:marLeft w:val="0"/>
      <w:marRight w:val="0"/>
      <w:marTop w:val="0"/>
      <w:marBottom w:val="0"/>
      <w:divBdr>
        <w:top w:val="none" w:sz="0" w:space="0" w:color="auto"/>
        <w:left w:val="none" w:sz="0" w:space="0" w:color="auto"/>
        <w:bottom w:val="none" w:sz="0" w:space="0" w:color="auto"/>
        <w:right w:val="none" w:sz="0" w:space="0" w:color="auto"/>
      </w:divBdr>
    </w:div>
    <w:div w:id="364135510">
      <w:bodyDiv w:val="1"/>
      <w:marLeft w:val="0"/>
      <w:marRight w:val="0"/>
      <w:marTop w:val="0"/>
      <w:marBottom w:val="0"/>
      <w:divBdr>
        <w:top w:val="none" w:sz="0" w:space="0" w:color="auto"/>
        <w:left w:val="none" w:sz="0" w:space="0" w:color="auto"/>
        <w:bottom w:val="none" w:sz="0" w:space="0" w:color="auto"/>
        <w:right w:val="none" w:sz="0" w:space="0" w:color="auto"/>
      </w:divBdr>
    </w:div>
    <w:div w:id="401605931">
      <w:bodyDiv w:val="1"/>
      <w:marLeft w:val="0"/>
      <w:marRight w:val="0"/>
      <w:marTop w:val="0"/>
      <w:marBottom w:val="0"/>
      <w:divBdr>
        <w:top w:val="none" w:sz="0" w:space="0" w:color="auto"/>
        <w:left w:val="none" w:sz="0" w:space="0" w:color="auto"/>
        <w:bottom w:val="none" w:sz="0" w:space="0" w:color="auto"/>
        <w:right w:val="none" w:sz="0" w:space="0" w:color="auto"/>
      </w:divBdr>
    </w:div>
    <w:div w:id="403458718">
      <w:bodyDiv w:val="1"/>
      <w:marLeft w:val="0"/>
      <w:marRight w:val="0"/>
      <w:marTop w:val="0"/>
      <w:marBottom w:val="0"/>
      <w:divBdr>
        <w:top w:val="none" w:sz="0" w:space="0" w:color="auto"/>
        <w:left w:val="none" w:sz="0" w:space="0" w:color="auto"/>
        <w:bottom w:val="none" w:sz="0" w:space="0" w:color="auto"/>
        <w:right w:val="none" w:sz="0" w:space="0" w:color="auto"/>
      </w:divBdr>
    </w:div>
    <w:div w:id="432673309">
      <w:bodyDiv w:val="1"/>
      <w:marLeft w:val="0"/>
      <w:marRight w:val="0"/>
      <w:marTop w:val="0"/>
      <w:marBottom w:val="0"/>
      <w:divBdr>
        <w:top w:val="none" w:sz="0" w:space="0" w:color="auto"/>
        <w:left w:val="none" w:sz="0" w:space="0" w:color="auto"/>
        <w:bottom w:val="none" w:sz="0" w:space="0" w:color="auto"/>
        <w:right w:val="none" w:sz="0" w:space="0" w:color="auto"/>
      </w:divBdr>
    </w:div>
    <w:div w:id="438642355">
      <w:bodyDiv w:val="1"/>
      <w:marLeft w:val="0"/>
      <w:marRight w:val="0"/>
      <w:marTop w:val="0"/>
      <w:marBottom w:val="0"/>
      <w:divBdr>
        <w:top w:val="none" w:sz="0" w:space="0" w:color="auto"/>
        <w:left w:val="none" w:sz="0" w:space="0" w:color="auto"/>
        <w:bottom w:val="none" w:sz="0" w:space="0" w:color="auto"/>
        <w:right w:val="none" w:sz="0" w:space="0" w:color="auto"/>
      </w:divBdr>
    </w:div>
    <w:div w:id="445391785">
      <w:bodyDiv w:val="1"/>
      <w:marLeft w:val="0"/>
      <w:marRight w:val="0"/>
      <w:marTop w:val="0"/>
      <w:marBottom w:val="0"/>
      <w:divBdr>
        <w:top w:val="none" w:sz="0" w:space="0" w:color="auto"/>
        <w:left w:val="none" w:sz="0" w:space="0" w:color="auto"/>
        <w:bottom w:val="none" w:sz="0" w:space="0" w:color="auto"/>
        <w:right w:val="none" w:sz="0" w:space="0" w:color="auto"/>
      </w:divBdr>
    </w:div>
    <w:div w:id="486940171">
      <w:bodyDiv w:val="1"/>
      <w:marLeft w:val="0"/>
      <w:marRight w:val="0"/>
      <w:marTop w:val="0"/>
      <w:marBottom w:val="0"/>
      <w:divBdr>
        <w:top w:val="none" w:sz="0" w:space="0" w:color="auto"/>
        <w:left w:val="none" w:sz="0" w:space="0" w:color="auto"/>
        <w:bottom w:val="none" w:sz="0" w:space="0" w:color="auto"/>
        <w:right w:val="none" w:sz="0" w:space="0" w:color="auto"/>
      </w:divBdr>
    </w:div>
    <w:div w:id="527764161">
      <w:bodyDiv w:val="1"/>
      <w:marLeft w:val="0"/>
      <w:marRight w:val="0"/>
      <w:marTop w:val="0"/>
      <w:marBottom w:val="0"/>
      <w:divBdr>
        <w:top w:val="none" w:sz="0" w:space="0" w:color="auto"/>
        <w:left w:val="none" w:sz="0" w:space="0" w:color="auto"/>
        <w:bottom w:val="none" w:sz="0" w:space="0" w:color="auto"/>
        <w:right w:val="none" w:sz="0" w:space="0" w:color="auto"/>
      </w:divBdr>
    </w:div>
    <w:div w:id="533688203">
      <w:bodyDiv w:val="1"/>
      <w:marLeft w:val="0"/>
      <w:marRight w:val="0"/>
      <w:marTop w:val="0"/>
      <w:marBottom w:val="0"/>
      <w:divBdr>
        <w:top w:val="none" w:sz="0" w:space="0" w:color="auto"/>
        <w:left w:val="none" w:sz="0" w:space="0" w:color="auto"/>
        <w:bottom w:val="none" w:sz="0" w:space="0" w:color="auto"/>
        <w:right w:val="none" w:sz="0" w:space="0" w:color="auto"/>
      </w:divBdr>
    </w:div>
    <w:div w:id="560019128">
      <w:bodyDiv w:val="1"/>
      <w:marLeft w:val="0"/>
      <w:marRight w:val="0"/>
      <w:marTop w:val="0"/>
      <w:marBottom w:val="0"/>
      <w:divBdr>
        <w:top w:val="none" w:sz="0" w:space="0" w:color="auto"/>
        <w:left w:val="none" w:sz="0" w:space="0" w:color="auto"/>
        <w:bottom w:val="none" w:sz="0" w:space="0" w:color="auto"/>
        <w:right w:val="none" w:sz="0" w:space="0" w:color="auto"/>
      </w:divBdr>
    </w:div>
    <w:div w:id="568426294">
      <w:bodyDiv w:val="1"/>
      <w:marLeft w:val="0"/>
      <w:marRight w:val="0"/>
      <w:marTop w:val="0"/>
      <w:marBottom w:val="0"/>
      <w:divBdr>
        <w:top w:val="none" w:sz="0" w:space="0" w:color="auto"/>
        <w:left w:val="none" w:sz="0" w:space="0" w:color="auto"/>
        <w:bottom w:val="none" w:sz="0" w:space="0" w:color="auto"/>
        <w:right w:val="none" w:sz="0" w:space="0" w:color="auto"/>
      </w:divBdr>
    </w:div>
    <w:div w:id="577859630">
      <w:bodyDiv w:val="1"/>
      <w:marLeft w:val="0"/>
      <w:marRight w:val="0"/>
      <w:marTop w:val="0"/>
      <w:marBottom w:val="0"/>
      <w:divBdr>
        <w:top w:val="none" w:sz="0" w:space="0" w:color="auto"/>
        <w:left w:val="none" w:sz="0" w:space="0" w:color="auto"/>
        <w:bottom w:val="none" w:sz="0" w:space="0" w:color="auto"/>
        <w:right w:val="none" w:sz="0" w:space="0" w:color="auto"/>
      </w:divBdr>
    </w:div>
    <w:div w:id="580719094">
      <w:bodyDiv w:val="1"/>
      <w:marLeft w:val="0"/>
      <w:marRight w:val="0"/>
      <w:marTop w:val="0"/>
      <w:marBottom w:val="0"/>
      <w:divBdr>
        <w:top w:val="none" w:sz="0" w:space="0" w:color="auto"/>
        <w:left w:val="none" w:sz="0" w:space="0" w:color="auto"/>
        <w:bottom w:val="none" w:sz="0" w:space="0" w:color="auto"/>
        <w:right w:val="none" w:sz="0" w:space="0" w:color="auto"/>
      </w:divBdr>
    </w:div>
    <w:div w:id="593906684">
      <w:bodyDiv w:val="1"/>
      <w:marLeft w:val="0"/>
      <w:marRight w:val="0"/>
      <w:marTop w:val="0"/>
      <w:marBottom w:val="0"/>
      <w:divBdr>
        <w:top w:val="none" w:sz="0" w:space="0" w:color="auto"/>
        <w:left w:val="none" w:sz="0" w:space="0" w:color="auto"/>
        <w:bottom w:val="none" w:sz="0" w:space="0" w:color="auto"/>
        <w:right w:val="none" w:sz="0" w:space="0" w:color="auto"/>
      </w:divBdr>
    </w:div>
    <w:div w:id="605843310">
      <w:bodyDiv w:val="1"/>
      <w:marLeft w:val="0"/>
      <w:marRight w:val="0"/>
      <w:marTop w:val="0"/>
      <w:marBottom w:val="0"/>
      <w:divBdr>
        <w:top w:val="none" w:sz="0" w:space="0" w:color="auto"/>
        <w:left w:val="none" w:sz="0" w:space="0" w:color="auto"/>
        <w:bottom w:val="none" w:sz="0" w:space="0" w:color="auto"/>
        <w:right w:val="none" w:sz="0" w:space="0" w:color="auto"/>
      </w:divBdr>
    </w:div>
    <w:div w:id="608585681">
      <w:bodyDiv w:val="1"/>
      <w:marLeft w:val="0"/>
      <w:marRight w:val="0"/>
      <w:marTop w:val="0"/>
      <w:marBottom w:val="0"/>
      <w:divBdr>
        <w:top w:val="none" w:sz="0" w:space="0" w:color="auto"/>
        <w:left w:val="none" w:sz="0" w:space="0" w:color="auto"/>
        <w:bottom w:val="none" w:sz="0" w:space="0" w:color="auto"/>
        <w:right w:val="none" w:sz="0" w:space="0" w:color="auto"/>
      </w:divBdr>
    </w:div>
    <w:div w:id="616763925">
      <w:bodyDiv w:val="1"/>
      <w:marLeft w:val="0"/>
      <w:marRight w:val="0"/>
      <w:marTop w:val="0"/>
      <w:marBottom w:val="0"/>
      <w:divBdr>
        <w:top w:val="none" w:sz="0" w:space="0" w:color="auto"/>
        <w:left w:val="none" w:sz="0" w:space="0" w:color="auto"/>
        <w:bottom w:val="none" w:sz="0" w:space="0" w:color="auto"/>
        <w:right w:val="none" w:sz="0" w:space="0" w:color="auto"/>
      </w:divBdr>
    </w:div>
    <w:div w:id="628441926">
      <w:bodyDiv w:val="1"/>
      <w:marLeft w:val="0"/>
      <w:marRight w:val="0"/>
      <w:marTop w:val="0"/>
      <w:marBottom w:val="0"/>
      <w:divBdr>
        <w:top w:val="none" w:sz="0" w:space="0" w:color="auto"/>
        <w:left w:val="none" w:sz="0" w:space="0" w:color="auto"/>
        <w:bottom w:val="none" w:sz="0" w:space="0" w:color="auto"/>
        <w:right w:val="none" w:sz="0" w:space="0" w:color="auto"/>
      </w:divBdr>
    </w:div>
    <w:div w:id="635912634">
      <w:bodyDiv w:val="1"/>
      <w:marLeft w:val="0"/>
      <w:marRight w:val="0"/>
      <w:marTop w:val="0"/>
      <w:marBottom w:val="0"/>
      <w:divBdr>
        <w:top w:val="none" w:sz="0" w:space="0" w:color="auto"/>
        <w:left w:val="none" w:sz="0" w:space="0" w:color="auto"/>
        <w:bottom w:val="none" w:sz="0" w:space="0" w:color="auto"/>
        <w:right w:val="none" w:sz="0" w:space="0" w:color="auto"/>
      </w:divBdr>
    </w:div>
    <w:div w:id="638150058">
      <w:bodyDiv w:val="1"/>
      <w:marLeft w:val="0"/>
      <w:marRight w:val="0"/>
      <w:marTop w:val="0"/>
      <w:marBottom w:val="0"/>
      <w:divBdr>
        <w:top w:val="none" w:sz="0" w:space="0" w:color="auto"/>
        <w:left w:val="none" w:sz="0" w:space="0" w:color="auto"/>
        <w:bottom w:val="none" w:sz="0" w:space="0" w:color="auto"/>
        <w:right w:val="none" w:sz="0" w:space="0" w:color="auto"/>
      </w:divBdr>
    </w:div>
    <w:div w:id="640695753">
      <w:bodyDiv w:val="1"/>
      <w:marLeft w:val="0"/>
      <w:marRight w:val="0"/>
      <w:marTop w:val="0"/>
      <w:marBottom w:val="0"/>
      <w:divBdr>
        <w:top w:val="none" w:sz="0" w:space="0" w:color="auto"/>
        <w:left w:val="none" w:sz="0" w:space="0" w:color="auto"/>
        <w:bottom w:val="none" w:sz="0" w:space="0" w:color="auto"/>
        <w:right w:val="none" w:sz="0" w:space="0" w:color="auto"/>
      </w:divBdr>
    </w:div>
    <w:div w:id="666792063">
      <w:bodyDiv w:val="1"/>
      <w:marLeft w:val="0"/>
      <w:marRight w:val="0"/>
      <w:marTop w:val="0"/>
      <w:marBottom w:val="0"/>
      <w:divBdr>
        <w:top w:val="none" w:sz="0" w:space="0" w:color="auto"/>
        <w:left w:val="none" w:sz="0" w:space="0" w:color="auto"/>
        <w:bottom w:val="none" w:sz="0" w:space="0" w:color="auto"/>
        <w:right w:val="none" w:sz="0" w:space="0" w:color="auto"/>
      </w:divBdr>
    </w:div>
    <w:div w:id="667293310">
      <w:bodyDiv w:val="1"/>
      <w:marLeft w:val="0"/>
      <w:marRight w:val="0"/>
      <w:marTop w:val="0"/>
      <w:marBottom w:val="0"/>
      <w:divBdr>
        <w:top w:val="none" w:sz="0" w:space="0" w:color="auto"/>
        <w:left w:val="none" w:sz="0" w:space="0" w:color="auto"/>
        <w:bottom w:val="none" w:sz="0" w:space="0" w:color="auto"/>
        <w:right w:val="none" w:sz="0" w:space="0" w:color="auto"/>
      </w:divBdr>
    </w:div>
    <w:div w:id="680200783">
      <w:bodyDiv w:val="1"/>
      <w:marLeft w:val="0"/>
      <w:marRight w:val="0"/>
      <w:marTop w:val="0"/>
      <w:marBottom w:val="0"/>
      <w:divBdr>
        <w:top w:val="none" w:sz="0" w:space="0" w:color="auto"/>
        <w:left w:val="none" w:sz="0" w:space="0" w:color="auto"/>
        <w:bottom w:val="none" w:sz="0" w:space="0" w:color="auto"/>
        <w:right w:val="none" w:sz="0" w:space="0" w:color="auto"/>
      </w:divBdr>
    </w:div>
    <w:div w:id="685326714">
      <w:bodyDiv w:val="1"/>
      <w:marLeft w:val="0"/>
      <w:marRight w:val="0"/>
      <w:marTop w:val="0"/>
      <w:marBottom w:val="0"/>
      <w:divBdr>
        <w:top w:val="none" w:sz="0" w:space="0" w:color="auto"/>
        <w:left w:val="none" w:sz="0" w:space="0" w:color="auto"/>
        <w:bottom w:val="none" w:sz="0" w:space="0" w:color="auto"/>
        <w:right w:val="none" w:sz="0" w:space="0" w:color="auto"/>
      </w:divBdr>
    </w:div>
    <w:div w:id="707687254">
      <w:bodyDiv w:val="1"/>
      <w:marLeft w:val="0"/>
      <w:marRight w:val="0"/>
      <w:marTop w:val="0"/>
      <w:marBottom w:val="0"/>
      <w:divBdr>
        <w:top w:val="none" w:sz="0" w:space="0" w:color="auto"/>
        <w:left w:val="none" w:sz="0" w:space="0" w:color="auto"/>
        <w:bottom w:val="none" w:sz="0" w:space="0" w:color="auto"/>
        <w:right w:val="none" w:sz="0" w:space="0" w:color="auto"/>
      </w:divBdr>
    </w:div>
    <w:div w:id="766732401">
      <w:bodyDiv w:val="1"/>
      <w:marLeft w:val="0"/>
      <w:marRight w:val="0"/>
      <w:marTop w:val="0"/>
      <w:marBottom w:val="0"/>
      <w:divBdr>
        <w:top w:val="none" w:sz="0" w:space="0" w:color="auto"/>
        <w:left w:val="none" w:sz="0" w:space="0" w:color="auto"/>
        <w:bottom w:val="none" w:sz="0" w:space="0" w:color="auto"/>
        <w:right w:val="none" w:sz="0" w:space="0" w:color="auto"/>
      </w:divBdr>
    </w:div>
    <w:div w:id="769667400">
      <w:bodyDiv w:val="1"/>
      <w:marLeft w:val="0"/>
      <w:marRight w:val="0"/>
      <w:marTop w:val="0"/>
      <w:marBottom w:val="0"/>
      <w:divBdr>
        <w:top w:val="none" w:sz="0" w:space="0" w:color="auto"/>
        <w:left w:val="none" w:sz="0" w:space="0" w:color="auto"/>
        <w:bottom w:val="none" w:sz="0" w:space="0" w:color="auto"/>
        <w:right w:val="none" w:sz="0" w:space="0" w:color="auto"/>
      </w:divBdr>
    </w:div>
    <w:div w:id="797378332">
      <w:bodyDiv w:val="1"/>
      <w:marLeft w:val="0"/>
      <w:marRight w:val="0"/>
      <w:marTop w:val="0"/>
      <w:marBottom w:val="0"/>
      <w:divBdr>
        <w:top w:val="none" w:sz="0" w:space="0" w:color="auto"/>
        <w:left w:val="none" w:sz="0" w:space="0" w:color="auto"/>
        <w:bottom w:val="none" w:sz="0" w:space="0" w:color="auto"/>
        <w:right w:val="none" w:sz="0" w:space="0" w:color="auto"/>
      </w:divBdr>
    </w:div>
    <w:div w:id="815802510">
      <w:bodyDiv w:val="1"/>
      <w:marLeft w:val="0"/>
      <w:marRight w:val="0"/>
      <w:marTop w:val="0"/>
      <w:marBottom w:val="0"/>
      <w:divBdr>
        <w:top w:val="none" w:sz="0" w:space="0" w:color="auto"/>
        <w:left w:val="none" w:sz="0" w:space="0" w:color="auto"/>
        <w:bottom w:val="none" w:sz="0" w:space="0" w:color="auto"/>
        <w:right w:val="none" w:sz="0" w:space="0" w:color="auto"/>
      </w:divBdr>
    </w:div>
    <w:div w:id="824467816">
      <w:bodyDiv w:val="1"/>
      <w:marLeft w:val="0"/>
      <w:marRight w:val="0"/>
      <w:marTop w:val="0"/>
      <w:marBottom w:val="0"/>
      <w:divBdr>
        <w:top w:val="none" w:sz="0" w:space="0" w:color="auto"/>
        <w:left w:val="none" w:sz="0" w:space="0" w:color="auto"/>
        <w:bottom w:val="none" w:sz="0" w:space="0" w:color="auto"/>
        <w:right w:val="none" w:sz="0" w:space="0" w:color="auto"/>
      </w:divBdr>
    </w:div>
    <w:div w:id="851802183">
      <w:bodyDiv w:val="1"/>
      <w:marLeft w:val="0"/>
      <w:marRight w:val="0"/>
      <w:marTop w:val="0"/>
      <w:marBottom w:val="0"/>
      <w:divBdr>
        <w:top w:val="none" w:sz="0" w:space="0" w:color="auto"/>
        <w:left w:val="none" w:sz="0" w:space="0" w:color="auto"/>
        <w:bottom w:val="none" w:sz="0" w:space="0" w:color="auto"/>
        <w:right w:val="none" w:sz="0" w:space="0" w:color="auto"/>
      </w:divBdr>
    </w:div>
    <w:div w:id="901602833">
      <w:bodyDiv w:val="1"/>
      <w:marLeft w:val="0"/>
      <w:marRight w:val="0"/>
      <w:marTop w:val="0"/>
      <w:marBottom w:val="0"/>
      <w:divBdr>
        <w:top w:val="none" w:sz="0" w:space="0" w:color="auto"/>
        <w:left w:val="none" w:sz="0" w:space="0" w:color="auto"/>
        <w:bottom w:val="none" w:sz="0" w:space="0" w:color="auto"/>
        <w:right w:val="none" w:sz="0" w:space="0" w:color="auto"/>
      </w:divBdr>
    </w:div>
    <w:div w:id="906960464">
      <w:bodyDiv w:val="1"/>
      <w:marLeft w:val="0"/>
      <w:marRight w:val="0"/>
      <w:marTop w:val="0"/>
      <w:marBottom w:val="0"/>
      <w:divBdr>
        <w:top w:val="none" w:sz="0" w:space="0" w:color="auto"/>
        <w:left w:val="none" w:sz="0" w:space="0" w:color="auto"/>
        <w:bottom w:val="none" w:sz="0" w:space="0" w:color="auto"/>
        <w:right w:val="none" w:sz="0" w:space="0" w:color="auto"/>
      </w:divBdr>
    </w:div>
    <w:div w:id="912399972">
      <w:bodyDiv w:val="1"/>
      <w:marLeft w:val="0"/>
      <w:marRight w:val="0"/>
      <w:marTop w:val="0"/>
      <w:marBottom w:val="0"/>
      <w:divBdr>
        <w:top w:val="none" w:sz="0" w:space="0" w:color="auto"/>
        <w:left w:val="none" w:sz="0" w:space="0" w:color="auto"/>
        <w:bottom w:val="none" w:sz="0" w:space="0" w:color="auto"/>
        <w:right w:val="none" w:sz="0" w:space="0" w:color="auto"/>
      </w:divBdr>
    </w:div>
    <w:div w:id="932787637">
      <w:bodyDiv w:val="1"/>
      <w:marLeft w:val="0"/>
      <w:marRight w:val="0"/>
      <w:marTop w:val="0"/>
      <w:marBottom w:val="0"/>
      <w:divBdr>
        <w:top w:val="none" w:sz="0" w:space="0" w:color="auto"/>
        <w:left w:val="none" w:sz="0" w:space="0" w:color="auto"/>
        <w:bottom w:val="none" w:sz="0" w:space="0" w:color="auto"/>
        <w:right w:val="none" w:sz="0" w:space="0" w:color="auto"/>
      </w:divBdr>
    </w:div>
    <w:div w:id="939683559">
      <w:bodyDiv w:val="1"/>
      <w:marLeft w:val="0"/>
      <w:marRight w:val="0"/>
      <w:marTop w:val="0"/>
      <w:marBottom w:val="0"/>
      <w:divBdr>
        <w:top w:val="none" w:sz="0" w:space="0" w:color="auto"/>
        <w:left w:val="none" w:sz="0" w:space="0" w:color="auto"/>
        <w:bottom w:val="none" w:sz="0" w:space="0" w:color="auto"/>
        <w:right w:val="none" w:sz="0" w:space="0" w:color="auto"/>
      </w:divBdr>
    </w:div>
    <w:div w:id="946153895">
      <w:bodyDiv w:val="1"/>
      <w:marLeft w:val="0"/>
      <w:marRight w:val="0"/>
      <w:marTop w:val="0"/>
      <w:marBottom w:val="0"/>
      <w:divBdr>
        <w:top w:val="none" w:sz="0" w:space="0" w:color="auto"/>
        <w:left w:val="none" w:sz="0" w:space="0" w:color="auto"/>
        <w:bottom w:val="none" w:sz="0" w:space="0" w:color="auto"/>
        <w:right w:val="none" w:sz="0" w:space="0" w:color="auto"/>
      </w:divBdr>
    </w:div>
    <w:div w:id="964309643">
      <w:bodyDiv w:val="1"/>
      <w:marLeft w:val="0"/>
      <w:marRight w:val="0"/>
      <w:marTop w:val="0"/>
      <w:marBottom w:val="0"/>
      <w:divBdr>
        <w:top w:val="none" w:sz="0" w:space="0" w:color="auto"/>
        <w:left w:val="none" w:sz="0" w:space="0" w:color="auto"/>
        <w:bottom w:val="none" w:sz="0" w:space="0" w:color="auto"/>
        <w:right w:val="none" w:sz="0" w:space="0" w:color="auto"/>
      </w:divBdr>
    </w:div>
    <w:div w:id="992030330">
      <w:bodyDiv w:val="1"/>
      <w:marLeft w:val="0"/>
      <w:marRight w:val="0"/>
      <w:marTop w:val="0"/>
      <w:marBottom w:val="0"/>
      <w:divBdr>
        <w:top w:val="none" w:sz="0" w:space="0" w:color="auto"/>
        <w:left w:val="none" w:sz="0" w:space="0" w:color="auto"/>
        <w:bottom w:val="none" w:sz="0" w:space="0" w:color="auto"/>
        <w:right w:val="none" w:sz="0" w:space="0" w:color="auto"/>
      </w:divBdr>
    </w:div>
    <w:div w:id="996881853">
      <w:bodyDiv w:val="1"/>
      <w:marLeft w:val="0"/>
      <w:marRight w:val="0"/>
      <w:marTop w:val="0"/>
      <w:marBottom w:val="0"/>
      <w:divBdr>
        <w:top w:val="none" w:sz="0" w:space="0" w:color="auto"/>
        <w:left w:val="none" w:sz="0" w:space="0" w:color="auto"/>
        <w:bottom w:val="none" w:sz="0" w:space="0" w:color="auto"/>
        <w:right w:val="none" w:sz="0" w:space="0" w:color="auto"/>
      </w:divBdr>
    </w:div>
    <w:div w:id="1003781089">
      <w:bodyDiv w:val="1"/>
      <w:marLeft w:val="0"/>
      <w:marRight w:val="0"/>
      <w:marTop w:val="0"/>
      <w:marBottom w:val="0"/>
      <w:divBdr>
        <w:top w:val="none" w:sz="0" w:space="0" w:color="auto"/>
        <w:left w:val="none" w:sz="0" w:space="0" w:color="auto"/>
        <w:bottom w:val="none" w:sz="0" w:space="0" w:color="auto"/>
        <w:right w:val="none" w:sz="0" w:space="0" w:color="auto"/>
      </w:divBdr>
    </w:div>
    <w:div w:id="1030570190">
      <w:bodyDiv w:val="1"/>
      <w:marLeft w:val="0"/>
      <w:marRight w:val="0"/>
      <w:marTop w:val="0"/>
      <w:marBottom w:val="0"/>
      <w:divBdr>
        <w:top w:val="none" w:sz="0" w:space="0" w:color="auto"/>
        <w:left w:val="none" w:sz="0" w:space="0" w:color="auto"/>
        <w:bottom w:val="none" w:sz="0" w:space="0" w:color="auto"/>
        <w:right w:val="none" w:sz="0" w:space="0" w:color="auto"/>
      </w:divBdr>
    </w:div>
    <w:div w:id="1045567005">
      <w:bodyDiv w:val="1"/>
      <w:marLeft w:val="0"/>
      <w:marRight w:val="0"/>
      <w:marTop w:val="0"/>
      <w:marBottom w:val="0"/>
      <w:divBdr>
        <w:top w:val="none" w:sz="0" w:space="0" w:color="auto"/>
        <w:left w:val="none" w:sz="0" w:space="0" w:color="auto"/>
        <w:bottom w:val="none" w:sz="0" w:space="0" w:color="auto"/>
        <w:right w:val="none" w:sz="0" w:space="0" w:color="auto"/>
      </w:divBdr>
    </w:div>
    <w:div w:id="1101611855">
      <w:bodyDiv w:val="1"/>
      <w:marLeft w:val="0"/>
      <w:marRight w:val="0"/>
      <w:marTop w:val="0"/>
      <w:marBottom w:val="0"/>
      <w:divBdr>
        <w:top w:val="none" w:sz="0" w:space="0" w:color="auto"/>
        <w:left w:val="none" w:sz="0" w:space="0" w:color="auto"/>
        <w:bottom w:val="none" w:sz="0" w:space="0" w:color="auto"/>
        <w:right w:val="none" w:sz="0" w:space="0" w:color="auto"/>
      </w:divBdr>
    </w:div>
    <w:div w:id="1120224535">
      <w:bodyDiv w:val="1"/>
      <w:marLeft w:val="0"/>
      <w:marRight w:val="0"/>
      <w:marTop w:val="0"/>
      <w:marBottom w:val="0"/>
      <w:divBdr>
        <w:top w:val="none" w:sz="0" w:space="0" w:color="auto"/>
        <w:left w:val="none" w:sz="0" w:space="0" w:color="auto"/>
        <w:bottom w:val="none" w:sz="0" w:space="0" w:color="auto"/>
        <w:right w:val="none" w:sz="0" w:space="0" w:color="auto"/>
      </w:divBdr>
      <w:divsChild>
        <w:div w:id="1324552001">
          <w:marLeft w:val="547"/>
          <w:marRight w:val="0"/>
          <w:marTop w:val="0"/>
          <w:marBottom w:val="0"/>
          <w:divBdr>
            <w:top w:val="none" w:sz="0" w:space="0" w:color="auto"/>
            <w:left w:val="none" w:sz="0" w:space="0" w:color="auto"/>
            <w:bottom w:val="none" w:sz="0" w:space="0" w:color="auto"/>
            <w:right w:val="none" w:sz="0" w:space="0" w:color="auto"/>
          </w:divBdr>
        </w:div>
      </w:divsChild>
    </w:div>
    <w:div w:id="1123575532">
      <w:bodyDiv w:val="1"/>
      <w:marLeft w:val="0"/>
      <w:marRight w:val="0"/>
      <w:marTop w:val="0"/>
      <w:marBottom w:val="0"/>
      <w:divBdr>
        <w:top w:val="none" w:sz="0" w:space="0" w:color="auto"/>
        <w:left w:val="none" w:sz="0" w:space="0" w:color="auto"/>
        <w:bottom w:val="none" w:sz="0" w:space="0" w:color="auto"/>
        <w:right w:val="none" w:sz="0" w:space="0" w:color="auto"/>
      </w:divBdr>
    </w:div>
    <w:div w:id="1145007233">
      <w:bodyDiv w:val="1"/>
      <w:marLeft w:val="0"/>
      <w:marRight w:val="0"/>
      <w:marTop w:val="0"/>
      <w:marBottom w:val="0"/>
      <w:divBdr>
        <w:top w:val="none" w:sz="0" w:space="0" w:color="auto"/>
        <w:left w:val="none" w:sz="0" w:space="0" w:color="auto"/>
        <w:bottom w:val="none" w:sz="0" w:space="0" w:color="auto"/>
        <w:right w:val="none" w:sz="0" w:space="0" w:color="auto"/>
      </w:divBdr>
    </w:div>
    <w:div w:id="1154175473">
      <w:bodyDiv w:val="1"/>
      <w:marLeft w:val="0"/>
      <w:marRight w:val="0"/>
      <w:marTop w:val="0"/>
      <w:marBottom w:val="0"/>
      <w:divBdr>
        <w:top w:val="none" w:sz="0" w:space="0" w:color="auto"/>
        <w:left w:val="none" w:sz="0" w:space="0" w:color="auto"/>
        <w:bottom w:val="none" w:sz="0" w:space="0" w:color="auto"/>
        <w:right w:val="none" w:sz="0" w:space="0" w:color="auto"/>
      </w:divBdr>
    </w:div>
    <w:div w:id="1185098842">
      <w:bodyDiv w:val="1"/>
      <w:marLeft w:val="0"/>
      <w:marRight w:val="0"/>
      <w:marTop w:val="0"/>
      <w:marBottom w:val="0"/>
      <w:divBdr>
        <w:top w:val="none" w:sz="0" w:space="0" w:color="auto"/>
        <w:left w:val="none" w:sz="0" w:space="0" w:color="auto"/>
        <w:bottom w:val="none" w:sz="0" w:space="0" w:color="auto"/>
        <w:right w:val="none" w:sz="0" w:space="0" w:color="auto"/>
      </w:divBdr>
    </w:div>
    <w:div w:id="1199776942">
      <w:bodyDiv w:val="1"/>
      <w:marLeft w:val="0"/>
      <w:marRight w:val="0"/>
      <w:marTop w:val="0"/>
      <w:marBottom w:val="0"/>
      <w:divBdr>
        <w:top w:val="none" w:sz="0" w:space="0" w:color="auto"/>
        <w:left w:val="none" w:sz="0" w:space="0" w:color="auto"/>
        <w:bottom w:val="none" w:sz="0" w:space="0" w:color="auto"/>
        <w:right w:val="none" w:sz="0" w:space="0" w:color="auto"/>
      </w:divBdr>
    </w:div>
    <w:div w:id="1229339620">
      <w:bodyDiv w:val="1"/>
      <w:marLeft w:val="0"/>
      <w:marRight w:val="0"/>
      <w:marTop w:val="0"/>
      <w:marBottom w:val="0"/>
      <w:divBdr>
        <w:top w:val="none" w:sz="0" w:space="0" w:color="auto"/>
        <w:left w:val="none" w:sz="0" w:space="0" w:color="auto"/>
        <w:bottom w:val="none" w:sz="0" w:space="0" w:color="auto"/>
        <w:right w:val="none" w:sz="0" w:space="0" w:color="auto"/>
      </w:divBdr>
    </w:div>
    <w:div w:id="1236819190">
      <w:bodyDiv w:val="1"/>
      <w:marLeft w:val="0"/>
      <w:marRight w:val="0"/>
      <w:marTop w:val="0"/>
      <w:marBottom w:val="0"/>
      <w:divBdr>
        <w:top w:val="none" w:sz="0" w:space="0" w:color="auto"/>
        <w:left w:val="none" w:sz="0" w:space="0" w:color="auto"/>
        <w:bottom w:val="none" w:sz="0" w:space="0" w:color="auto"/>
        <w:right w:val="none" w:sz="0" w:space="0" w:color="auto"/>
      </w:divBdr>
    </w:div>
    <w:div w:id="1296134750">
      <w:bodyDiv w:val="1"/>
      <w:marLeft w:val="0"/>
      <w:marRight w:val="0"/>
      <w:marTop w:val="0"/>
      <w:marBottom w:val="0"/>
      <w:divBdr>
        <w:top w:val="none" w:sz="0" w:space="0" w:color="auto"/>
        <w:left w:val="none" w:sz="0" w:space="0" w:color="auto"/>
        <w:bottom w:val="none" w:sz="0" w:space="0" w:color="auto"/>
        <w:right w:val="none" w:sz="0" w:space="0" w:color="auto"/>
      </w:divBdr>
    </w:div>
    <w:div w:id="1314868216">
      <w:bodyDiv w:val="1"/>
      <w:marLeft w:val="0"/>
      <w:marRight w:val="0"/>
      <w:marTop w:val="0"/>
      <w:marBottom w:val="0"/>
      <w:divBdr>
        <w:top w:val="none" w:sz="0" w:space="0" w:color="auto"/>
        <w:left w:val="none" w:sz="0" w:space="0" w:color="auto"/>
        <w:bottom w:val="none" w:sz="0" w:space="0" w:color="auto"/>
        <w:right w:val="none" w:sz="0" w:space="0" w:color="auto"/>
      </w:divBdr>
    </w:div>
    <w:div w:id="1316569136">
      <w:bodyDiv w:val="1"/>
      <w:marLeft w:val="0"/>
      <w:marRight w:val="0"/>
      <w:marTop w:val="0"/>
      <w:marBottom w:val="0"/>
      <w:divBdr>
        <w:top w:val="none" w:sz="0" w:space="0" w:color="auto"/>
        <w:left w:val="none" w:sz="0" w:space="0" w:color="auto"/>
        <w:bottom w:val="none" w:sz="0" w:space="0" w:color="auto"/>
        <w:right w:val="none" w:sz="0" w:space="0" w:color="auto"/>
      </w:divBdr>
    </w:div>
    <w:div w:id="1327973935">
      <w:bodyDiv w:val="1"/>
      <w:marLeft w:val="0"/>
      <w:marRight w:val="0"/>
      <w:marTop w:val="0"/>
      <w:marBottom w:val="0"/>
      <w:divBdr>
        <w:top w:val="none" w:sz="0" w:space="0" w:color="auto"/>
        <w:left w:val="none" w:sz="0" w:space="0" w:color="auto"/>
        <w:bottom w:val="none" w:sz="0" w:space="0" w:color="auto"/>
        <w:right w:val="none" w:sz="0" w:space="0" w:color="auto"/>
      </w:divBdr>
    </w:div>
    <w:div w:id="1333874158">
      <w:bodyDiv w:val="1"/>
      <w:marLeft w:val="0"/>
      <w:marRight w:val="0"/>
      <w:marTop w:val="0"/>
      <w:marBottom w:val="0"/>
      <w:divBdr>
        <w:top w:val="none" w:sz="0" w:space="0" w:color="auto"/>
        <w:left w:val="none" w:sz="0" w:space="0" w:color="auto"/>
        <w:bottom w:val="none" w:sz="0" w:space="0" w:color="auto"/>
        <w:right w:val="none" w:sz="0" w:space="0" w:color="auto"/>
      </w:divBdr>
    </w:div>
    <w:div w:id="1335185324">
      <w:bodyDiv w:val="1"/>
      <w:marLeft w:val="0"/>
      <w:marRight w:val="0"/>
      <w:marTop w:val="0"/>
      <w:marBottom w:val="0"/>
      <w:divBdr>
        <w:top w:val="none" w:sz="0" w:space="0" w:color="auto"/>
        <w:left w:val="none" w:sz="0" w:space="0" w:color="auto"/>
        <w:bottom w:val="none" w:sz="0" w:space="0" w:color="auto"/>
        <w:right w:val="none" w:sz="0" w:space="0" w:color="auto"/>
      </w:divBdr>
    </w:div>
    <w:div w:id="1336111517">
      <w:bodyDiv w:val="1"/>
      <w:marLeft w:val="0"/>
      <w:marRight w:val="0"/>
      <w:marTop w:val="0"/>
      <w:marBottom w:val="0"/>
      <w:divBdr>
        <w:top w:val="none" w:sz="0" w:space="0" w:color="auto"/>
        <w:left w:val="none" w:sz="0" w:space="0" w:color="auto"/>
        <w:bottom w:val="none" w:sz="0" w:space="0" w:color="auto"/>
        <w:right w:val="none" w:sz="0" w:space="0" w:color="auto"/>
      </w:divBdr>
    </w:div>
    <w:div w:id="1350913794">
      <w:bodyDiv w:val="1"/>
      <w:marLeft w:val="0"/>
      <w:marRight w:val="0"/>
      <w:marTop w:val="0"/>
      <w:marBottom w:val="0"/>
      <w:divBdr>
        <w:top w:val="none" w:sz="0" w:space="0" w:color="auto"/>
        <w:left w:val="none" w:sz="0" w:space="0" w:color="auto"/>
        <w:bottom w:val="none" w:sz="0" w:space="0" w:color="auto"/>
        <w:right w:val="none" w:sz="0" w:space="0" w:color="auto"/>
      </w:divBdr>
    </w:div>
    <w:div w:id="1395204408">
      <w:bodyDiv w:val="1"/>
      <w:marLeft w:val="0"/>
      <w:marRight w:val="0"/>
      <w:marTop w:val="0"/>
      <w:marBottom w:val="0"/>
      <w:divBdr>
        <w:top w:val="none" w:sz="0" w:space="0" w:color="auto"/>
        <w:left w:val="none" w:sz="0" w:space="0" w:color="auto"/>
        <w:bottom w:val="none" w:sz="0" w:space="0" w:color="auto"/>
        <w:right w:val="none" w:sz="0" w:space="0" w:color="auto"/>
      </w:divBdr>
    </w:div>
    <w:div w:id="1409883988">
      <w:bodyDiv w:val="1"/>
      <w:marLeft w:val="0"/>
      <w:marRight w:val="0"/>
      <w:marTop w:val="0"/>
      <w:marBottom w:val="0"/>
      <w:divBdr>
        <w:top w:val="none" w:sz="0" w:space="0" w:color="auto"/>
        <w:left w:val="none" w:sz="0" w:space="0" w:color="auto"/>
        <w:bottom w:val="none" w:sz="0" w:space="0" w:color="auto"/>
        <w:right w:val="none" w:sz="0" w:space="0" w:color="auto"/>
      </w:divBdr>
    </w:div>
    <w:div w:id="1449162781">
      <w:bodyDiv w:val="1"/>
      <w:marLeft w:val="0"/>
      <w:marRight w:val="0"/>
      <w:marTop w:val="0"/>
      <w:marBottom w:val="0"/>
      <w:divBdr>
        <w:top w:val="none" w:sz="0" w:space="0" w:color="auto"/>
        <w:left w:val="none" w:sz="0" w:space="0" w:color="auto"/>
        <w:bottom w:val="none" w:sz="0" w:space="0" w:color="auto"/>
        <w:right w:val="none" w:sz="0" w:space="0" w:color="auto"/>
      </w:divBdr>
    </w:div>
    <w:div w:id="1459958341">
      <w:bodyDiv w:val="1"/>
      <w:marLeft w:val="0"/>
      <w:marRight w:val="0"/>
      <w:marTop w:val="0"/>
      <w:marBottom w:val="0"/>
      <w:divBdr>
        <w:top w:val="none" w:sz="0" w:space="0" w:color="auto"/>
        <w:left w:val="none" w:sz="0" w:space="0" w:color="auto"/>
        <w:bottom w:val="none" w:sz="0" w:space="0" w:color="auto"/>
        <w:right w:val="none" w:sz="0" w:space="0" w:color="auto"/>
      </w:divBdr>
    </w:div>
    <w:div w:id="1493183176">
      <w:bodyDiv w:val="1"/>
      <w:marLeft w:val="0"/>
      <w:marRight w:val="0"/>
      <w:marTop w:val="0"/>
      <w:marBottom w:val="0"/>
      <w:divBdr>
        <w:top w:val="none" w:sz="0" w:space="0" w:color="auto"/>
        <w:left w:val="none" w:sz="0" w:space="0" w:color="auto"/>
        <w:bottom w:val="none" w:sz="0" w:space="0" w:color="auto"/>
        <w:right w:val="none" w:sz="0" w:space="0" w:color="auto"/>
      </w:divBdr>
      <w:divsChild>
        <w:div w:id="86657418">
          <w:marLeft w:val="0"/>
          <w:marRight w:val="0"/>
          <w:marTop w:val="0"/>
          <w:marBottom w:val="0"/>
          <w:divBdr>
            <w:top w:val="none" w:sz="0" w:space="0" w:color="auto"/>
            <w:left w:val="none" w:sz="0" w:space="0" w:color="auto"/>
            <w:bottom w:val="none" w:sz="0" w:space="0" w:color="auto"/>
            <w:right w:val="none" w:sz="0" w:space="0" w:color="auto"/>
          </w:divBdr>
        </w:div>
        <w:div w:id="1925139408">
          <w:marLeft w:val="0"/>
          <w:marRight w:val="0"/>
          <w:marTop w:val="0"/>
          <w:marBottom w:val="0"/>
          <w:divBdr>
            <w:top w:val="none" w:sz="0" w:space="0" w:color="auto"/>
            <w:left w:val="none" w:sz="0" w:space="0" w:color="auto"/>
            <w:bottom w:val="none" w:sz="0" w:space="0" w:color="auto"/>
            <w:right w:val="none" w:sz="0" w:space="0" w:color="auto"/>
          </w:divBdr>
        </w:div>
      </w:divsChild>
    </w:div>
    <w:div w:id="1521814811">
      <w:bodyDiv w:val="1"/>
      <w:marLeft w:val="0"/>
      <w:marRight w:val="0"/>
      <w:marTop w:val="0"/>
      <w:marBottom w:val="0"/>
      <w:divBdr>
        <w:top w:val="none" w:sz="0" w:space="0" w:color="auto"/>
        <w:left w:val="none" w:sz="0" w:space="0" w:color="auto"/>
        <w:bottom w:val="none" w:sz="0" w:space="0" w:color="auto"/>
        <w:right w:val="none" w:sz="0" w:space="0" w:color="auto"/>
      </w:divBdr>
      <w:divsChild>
        <w:div w:id="797725173">
          <w:marLeft w:val="0"/>
          <w:marRight w:val="0"/>
          <w:marTop w:val="0"/>
          <w:marBottom w:val="0"/>
          <w:divBdr>
            <w:top w:val="none" w:sz="0" w:space="0" w:color="auto"/>
            <w:left w:val="none" w:sz="0" w:space="0" w:color="auto"/>
            <w:bottom w:val="none" w:sz="0" w:space="0" w:color="auto"/>
            <w:right w:val="none" w:sz="0" w:space="0" w:color="auto"/>
          </w:divBdr>
        </w:div>
        <w:div w:id="1088037828">
          <w:marLeft w:val="0"/>
          <w:marRight w:val="0"/>
          <w:marTop w:val="0"/>
          <w:marBottom w:val="0"/>
          <w:divBdr>
            <w:top w:val="none" w:sz="0" w:space="0" w:color="auto"/>
            <w:left w:val="none" w:sz="0" w:space="0" w:color="auto"/>
            <w:bottom w:val="none" w:sz="0" w:space="0" w:color="auto"/>
            <w:right w:val="none" w:sz="0" w:space="0" w:color="auto"/>
          </w:divBdr>
        </w:div>
        <w:div w:id="1454178566">
          <w:marLeft w:val="0"/>
          <w:marRight w:val="0"/>
          <w:marTop w:val="0"/>
          <w:marBottom w:val="0"/>
          <w:divBdr>
            <w:top w:val="none" w:sz="0" w:space="0" w:color="auto"/>
            <w:left w:val="none" w:sz="0" w:space="0" w:color="auto"/>
            <w:bottom w:val="none" w:sz="0" w:space="0" w:color="auto"/>
            <w:right w:val="none" w:sz="0" w:space="0" w:color="auto"/>
          </w:divBdr>
        </w:div>
        <w:div w:id="1670522611">
          <w:marLeft w:val="0"/>
          <w:marRight w:val="0"/>
          <w:marTop w:val="0"/>
          <w:marBottom w:val="0"/>
          <w:divBdr>
            <w:top w:val="none" w:sz="0" w:space="0" w:color="auto"/>
            <w:left w:val="none" w:sz="0" w:space="0" w:color="auto"/>
            <w:bottom w:val="none" w:sz="0" w:space="0" w:color="auto"/>
            <w:right w:val="none" w:sz="0" w:space="0" w:color="auto"/>
          </w:divBdr>
          <w:divsChild>
            <w:div w:id="265038762">
              <w:marLeft w:val="0"/>
              <w:marRight w:val="0"/>
              <w:marTop w:val="0"/>
              <w:marBottom w:val="0"/>
              <w:divBdr>
                <w:top w:val="none" w:sz="0" w:space="0" w:color="auto"/>
                <w:left w:val="none" w:sz="0" w:space="0" w:color="auto"/>
                <w:bottom w:val="none" w:sz="0" w:space="0" w:color="auto"/>
                <w:right w:val="none" w:sz="0" w:space="0" w:color="auto"/>
              </w:divBdr>
            </w:div>
            <w:div w:id="345450756">
              <w:marLeft w:val="0"/>
              <w:marRight w:val="0"/>
              <w:marTop w:val="0"/>
              <w:marBottom w:val="0"/>
              <w:divBdr>
                <w:top w:val="none" w:sz="0" w:space="0" w:color="auto"/>
                <w:left w:val="none" w:sz="0" w:space="0" w:color="auto"/>
                <w:bottom w:val="none" w:sz="0" w:space="0" w:color="auto"/>
                <w:right w:val="none" w:sz="0" w:space="0" w:color="auto"/>
              </w:divBdr>
            </w:div>
            <w:div w:id="8329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1379">
      <w:bodyDiv w:val="1"/>
      <w:marLeft w:val="0"/>
      <w:marRight w:val="0"/>
      <w:marTop w:val="0"/>
      <w:marBottom w:val="0"/>
      <w:divBdr>
        <w:top w:val="none" w:sz="0" w:space="0" w:color="auto"/>
        <w:left w:val="none" w:sz="0" w:space="0" w:color="auto"/>
        <w:bottom w:val="none" w:sz="0" w:space="0" w:color="auto"/>
        <w:right w:val="none" w:sz="0" w:space="0" w:color="auto"/>
      </w:divBdr>
    </w:div>
    <w:div w:id="1542523085">
      <w:bodyDiv w:val="1"/>
      <w:marLeft w:val="0"/>
      <w:marRight w:val="0"/>
      <w:marTop w:val="0"/>
      <w:marBottom w:val="0"/>
      <w:divBdr>
        <w:top w:val="none" w:sz="0" w:space="0" w:color="auto"/>
        <w:left w:val="none" w:sz="0" w:space="0" w:color="auto"/>
        <w:bottom w:val="none" w:sz="0" w:space="0" w:color="auto"/>
        <w:right w:val="none" w:sz="0" w:space="0" w:color="auto"/>
      </w:divBdr>
    </w:div>
    <w:div w:id="1545143437">
      <w:bodyDiv w:val="1"/>
      <w:marLeft w:val="0"/>
      <w:marRight w:val="0"/>
      <w:marTop w:val="0"/>
      <w:marBottom w:val="0"/>
      <w:divBdr>
        <w:top w:val="none" w:sz="0" w:space="0" w:color="auto"/>
        <w:left w:val="none" w:sz="0" w:space="0" w:color="auto"/>
        <w:bottom w:val="none" w:sz="0" w:space="0" w:color="auto"/>
        <w:right w:val="none" w:sz="0" w:space="0" w:color="auto"/>
      </w:divBdr>
    </w:div>
    <w:div w:id="1557089859">
      <w:bodyDiv w:val="1"/>
      <w:marLeft w:val="0"/>
      <w:marRight w:val="0"/>
      <w:marTop w:val="0"/>
      <w:marBottom w:val="0"/>
      <w:divBdr>
        <w:top w:val="none" w:sz="0" w:space="0" w:color="auto"/>
        <w:left w:val="none" w:sz="0" w:space="0" w:color="auto"/>
        <w:bottom w:val="none" w:sz="0" w:space="0" w:color="auto"/>
        <w:right w:val="none" w:sz="0" w:space="0" w:color="auto"/>
      </w:divBdr>
    </w:div>
    <w:div w:id="1561945112">
      <w:bodyDiv w:val="1"/>
      <w:marLeft w:val="0"/>
      <w:marRight w:val="0"/>
      <w:marTop w:val="0"/>
      <w:marBottom w:val="0"/>
      <w:divBdr>
        <w:top w:val="none" w:sz="0" w:space="0" w:color="auto"/>
        <w:left w:val="none" w:sz="0" w:space="0" w:color="auto"/>
        <w:bottom w:val="none" w:sz="0" w:space="0" w:color="auto"/>
        <w:right w:val="none" w:sz="0" w:space="0" w:color="auto"/>
      </w:divBdr>
    </w:div>
    <w:div w:id="1565020400">
      <w:bodyDiv w:val="1"/>
      <w:marLeft w:val="0"/>
      <w:marRight w:val="0"/>
      <w:marTop w:val="0"/>
      <w:marBottom w:val="0"/>
      <w:divBdr>
        <w:top w:val="none" w:sz="0" w:space="0" w:color="auto"/>
        <w:left w:val="none" w:sz="0" w:space="0" w:color="auto"/>
        <w:bottom w:val="none" w:sz="0" w:space="0" w:color="auto"/>
        <w:right w:val="none" w:sz="0" w:space="0" w:color="auto"/>
      </w:divBdr>
    </w:div>
    <w:div w:id="1572694115">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588885334">
      <w:bodyDiv w:val="1"/>
      <w:marLeft w:val="0"/>
      <w:marRight w:val="0"/>
      <w:marTop w:val="0"/>
      <w:marBottom w:val="0"/>
      <w:divBdr>
        <w:top w:val="none" w:sz="0" w:space="0" w:color="auto"/>
        <w:left w:val="none" w:sz="0" w:space="0" w:color="auto"/>
        <w:bottom w:val="none" w:sz="0" w:space="0" w:color="auto"/>
        <w:right w:val="none" w:sz="0" w:space="0" w:color="auto"/>
      </w:divBdr>
    </w:div>
    <w:div w:id="1621767339">
      <w:bodyDiv w:val="1"/>
      <w:marLeft w:val="0"/>
      <w:marRight w:val="0"/>
      <w:marTop w:val="0"/>
      <w:marBottom w:val="0"/>
      <w:divBdr>
        <w:top w:val="none" w:sz="0" w:space="0" w:color="auto"/>
        <w:left w:val="none" w:sz="0" w:space="0" w:color="auto"/>
        <w:bottom w:val="none" w:sz="0" w:space="0" w:color="auto"/>
        <w:right w:val="none" w:sz="0" w:space="0" w:color="auto"/>
      </w:divBdr>
    </w:div>
    <w:div w:id="1625579780">
      <w:bodyDiv w:val="1"/>
      <w:marLeft w:val="0"/>
      <w:marRight w:val="0"/>
      <w:marTop w:val="0"/>
      <w:marBottom w:val="0"/>
      <w:divBdr>
        <w:top w:val="none" w:sz="0" w:space="0" w:color="auto"/>
        <w:left w:val="none" w:sz="0" w:space="0" w:color="auto"/>
        <w:bottom w:val="none" w:sz="0" w:space="0" w:color="auto"/>
        <w:right w:val="none" w:sz="0" w:space="0" w:color="auto"/>
      </w:divBdr>
    </w:div>
    <w:div w:id="1638682309">
      <w:bodyDiv w:val="1"/>
      <w:marLeft w:val="0"/>
      <w:marRight w:val="0"/>
      <w:marTop w:val="0"/>
      <w:marBottom w:val="0"/>
      <w:divBdr>
        <w:top w:val="none" w:sz="0" w:space="0" w:color="auto"/>
        <w:left w:val="none" w:sz="0" w:space="0" w:color="auto"/>
        <w:bottom w:val="none" w:sz="0" w:space="0" w:color="auto"/>
        <w:right w:val="none" w:sz="0" w:space="0" w:color="auto"/>
      </w:divBdr>
    </w:div>
    <w:div w:id="1648316847">
      <w:bodyDiv w:val="1"/>
      <w:marLeft w:val="0"/>
      <w:marRight w:val="0"/>
      <w:marTop w:val="0"/>
      <w:marBottom w:val="0"/>
      <w:divBdr>
        <w:top w:val="none" w:sz="0" w:space="0" w:color="auto"/>
        <w:left w:val="none" w:sz="0" w:space="0" w:color="auto"/>
        <w:bottom w:val="none" w:sz="0" w:space="0" w:color="auto"/>
        <w:right w:val="none" w:sz="0" w:space="0" w:color="auto"/>
      </w:divBdr>
    </w:div>
    <w:div w:id="1650941951">
      <w:bodyDiv w:val="1"/>
      <w:marLeft w:val="0"/>
      <w:marRight w:val="0"/>
      <w:marTop w:val="0"/>
      <w:marBottom w:val="0"/>
      <w:divBdr>
        <w:top w:val="none" w:sz="0" w:space="0" w:color="auto"/>
        <w:left w:val="none" w:sz="0" w:space="0" w:color="auto"/>
        <w:bottom w:val="none" w:sz="0" w:space="0" w:color="auto"/>
        <w:right w:val="none" w:sz="0" w:space="0" w:color="auto"/>
      </w:divBdr>
      <w:divsChild>
        <w:div w:id="200438598">
          <w:marLeft w:val="547"/>
          <w:marRight w:val="0"/>
          <w:marTop w:val="0"/>
          <w:marBottom w:val="0"/>
          <w:divBdr>
            <w:top w:val="none" w:sz="0" w:space="0" w:color="auto"/>
            <w:left w:val="none" w:sz="0" w:space="0" w:color="auto"/>
            <w:bottom w:val="none" w:sz="0" w:space="0" w:color="auto"/>
            <w:right w:val="none" w:sz="0" w:space="0" w:color="auto"/>
          </w:divBdr>
        </w:div>
      </w:divsChild>
    </w:div>
    <w:div w:id="1659110858">
      <w:bodyDiv w:val="1"/>
      <w:marLeft w:val="0"/>
      <w:marRight w:val="0"/>
      <w:marTop w:val="0"/>
      <w:marBottom w:val="0"/>
      <w:divBdr>
        <w:top w:val="none" w:sz="0" w:space="0" w:color="auto"/>
        <w:left w:val="none" w:sz="0" w:space="0" w:color="auto"/>
        <w:bottom w:val="none" w:sz="0" w:space="0" w:color="auto"/>
        <w:right w:val="none" w:sz="0" w:space="0" w:color="auto"/>
      </w:divBdr>
    </w:div>
    <w:div w:id="1660645730">
      <w:bodyDiv w:val="1"/>
      <w:marLeft w:val="0"/>
      <w:marRight w:val="0"/>
      <w:marTop w:val="0"/>
      <w:marBottom w:val="0"/>
      <w:divBdr>
        <w:top w:val="none" w:sz="0" w:space="0" w:color="auto"/>
        <w:left w:val="none" w:sz="0" w:space="0" w:color="auto"/>
        <w:bottom w:val="none" w:sz="0" w:space="0" w:color="auto"/>
        <w:right w:val="none" w:sz="0" w:space="0" w:color="auto"/>
      </w:divBdr>
    </w:div>
    <w:div w:id="1691374468">
      <w:bodyDiv w:val="1"/>
      <w:marLeft w:val="0"/>
      <w:marRight w:val="0"/>
      <w:marTop w:val="0"/>
      <w:marBottom w:val="0"/>
      <w:divBdr>
        <w:top w:val="none" w:sz="0" w:space="0" w:color="auto"/>
        <w:left w:val="none" w:sz="0" w:space="0" w:color="auto"/>
        <w:bottom w:val="none" w:sz="0" w:space="0" w:color="auto"/>
        <w:right w:val="none" w:sz="0" w:space="0" w:color="auto"/>
      </w:divBdr>
    </w:div>
    <w:div w:id="1706104073">
      <w:bodyDiv w:val="1"/>
      <w:marLeft w:val="0"/>
      <w:marRight w:val="0"/>
      <w:marTop w:val="0"/>
      <w:marBottom w:val="0"/>
      <w:divBdr>
        <w:top w:val="none" w:sz="0" w:space="0" w:color="auto"/>
        <w:left w:val="none" w:sz="0" w:space="0" w:color="auto"/>
        <w:bottom w:val="none" w:sz="0" w:space="0" w:color="auto"/>
        <w:right w:val="none" w:sz="0" w:space="0" w:color="auto"/>
      </w:divBdr>
    </w:div>
    <w:div w:id="1717896247">
      <w:bodyDiv w:val="1"/>
      <w:marLeft w:val="0"/>
      <w:marRight w:val="0"/>
      <w:marTop w:val="0"/>
      <w:marBottom w:val="0"/>
      <w:divBdr>
        <w:top w:val="none" w:sz="0" w:space="0" w:color="auto"/>
        <w:left w:val="none" w:sz="0" w:space="0" w:color="auto"/>
        <w:bottom w:val="none" w:sz="0" w:space="0" w:color="auto"/>
        <w:right w:val="none" w:sz="0" w:space="0" w:color="auto"/>
      </w:divBdr>
    </w:div>
    <w:div w:id="1732000321">
      <w:bodyDiv w:val="1"/>
      <w:marLeft w:val="0"/>
      <w:marRight w:val="0"/>
      <w:marTop w:val="0"/>
      <w:marBottom w:val="0"/>
      <w:divBdr>
        <w:top w:val="none" w:sz="0" w:space="0" w:color="auto"/>
        <w:left w:val="none" w:sz="0" w:space="0" w:color="auto"/>
        <w:bottom w:val="none" w:sz="0" w:space="0" w:color="auto"/>
        <w:right w:val="none" w:sz="0" w:space="0" w:color="auto"/>
      </w:divBdr>
    </w:div>
    <w:div w:id="1752579748">
      <w:bodyDiv w:val="1"/>
      <w:marLeft w:val="0"/>
      <w:marRight w:val="0"/>
      <w:marTop w:val="0"/>
      <w:marBottom w:val="0"/>
      <w:divBdr>
        <w:top w:val="none" w:sz="0" w:space="0" w:color="auto"/>
        <w:left w:val="none" w:sz="0" w:space="0" w:color="auto"/>
        <w:bottom w:val="none" w:sz="0" w:space="0" w:color="auto"/>
        <w:right w:val="none" w:sz="0" w:space="0" w:color="auto"/>
      </w:divBdr>
    </w:div>
    <w:div w:id="1761489903">
      <w:bodyDiv w:val="1"/>
      <w:marLeft w:val="0"/>
      <w:marRight w:val="0"/>
      <w:marTop w:val="0"/>
      <w:marBottom w:val="0"/>
      <w:divBdr>
        <w:top w:val="none" w:sz="0" w:space="0" w:color="auto"/>
        <w:left w:val="none" w:sz="0" w:space="0" w:color="auto"/>
        <w:bottom w:val="none" w:sz="0" w:space="0" w:color="auto"/>
        <w:right w:val="none" w:sz="0" w:space="0" w:color="auto"/>
      </w:divBdr>
    </w:div>
    <w:div w:id="1777477155">
      <w:bodyDiv w:val="1"/>
      <w:marLeft w:val="0"/>
      <w:marRight w:val="0"/>
      <w:marTop w:val="0"/>
      <w:marBottom w:val="0"/>
      <w:divBdr>
        <w:top w:val="none" w:sz="0" w:space="0" w:color="auto"/>
        <w:left w:val="none" w:sz="0" w:space="0" w:color="auto"/>
        <w:bottom w:val="none" w:sz="0" w:space="0" w:color="auto"/>
        <w:right w:val="none" w:sz="0" w:space="0" w:color="auto"/>
      </w:divBdr>
    </w:div>
    <w:div w:id="1780684157">
      <w:bodyDiv w:val="1"/>
      <w:marLeft w:val="0"/>
      <w:marRight w:val="0"/>
      <w:marTop w:val="0"/>
      <w:marBottom w:val="0"/>
      <w:divBdr>
        <w:top w:val="none" w:sz="0" w:space="0" w:color="auto"/>
        <w:left w:val="none" w:sz="0" w:space="0" w:color="auto"/>
        <w:bottom w:val="none" w:sz="0" w:space="0" w:color="auto"/>
        <w:right w:val="none" w:sz="0" w:space="0" w:color="auto"/>
      </w:divBdr>
    </w:div>
    <w:div w:id="1787113208">
      <w:bodyDiv w:val="1"/>
      <w:marLeft w:val="0"/>
      <w:marRight w:val="0"/>
      <w:marTop w:val="0"/>
      <w:marBottom w:val="0"/>
      <w:divBdr>
        <w:top w:val="none" w:sz="0" w:space="0" w:color="auto"/>
        <w:left w:val="none" w:sz="0" w:space="0" w:color="auto"/>
        <w:bottom w:val="none" w:sz="0" w:space="0" w:color="auto"/>
        <w:right w:val="none" w:sz="0" w:space="0" w:color="auto"/>
      </w:divBdr>
    </w:div>
    <w:div w:id="1800026269">
      <w:bodyDiv w:val="1"/>
      <w:marLeft w:val="0"/>
      <w:marRight w:val="0"/>
      <w:marTop w:val="0"/>
      <w:marBottom w:val="0"/>
      <w:divBdr>
        <w:top w:val="none" w:sz="0" w:space="0" w:color="auto"/>
        <w:left w:val="none" w:sz="0" w:space="0" w:color="auto"/>
        <w:bottom w:val="none" w:sz="0" w:space="0" w:color="auto"/>
        <w:right w:val="none" w:sz="0" w:space="0" w:color="auto"/>
      </w:divBdr>
    </w:div>
    <w:div w:id="1810509258">
      <w:bodyDiv w:val="1"/>
      <w:marLeft w:val="0"/>
      <w:marRight w:val="0"/>
      <w:marTop w:val="0"/>
      <w:marBottom w:val="0"/>
      <w:divBdr>
        <w:top w:val="none" w:sz="0" w:space="0" w:color="auto"/>
        <w:left w:val="none" w:sz="0" w:space="0" w:color="auto"/>
        <w:bottom w:val="none" w:sz="0" w:space="0" w:color="auto"/>
        <w:right w:val="none" w:sz="0" w:space="0" w:color="auto"/>
      </w:divBdr>
    </w:div>
    <w:div w:id="1837381780">
      <w:bodyDiv w:val="1"/>
      <w:marLeft w:val="0"/>
      <w:marRight w:val="0"/>
      <w:marTop w:val="0"/>
      <w:marBottom w:val="0"/>
      <w:divBdr>
        <w:top w:val="none" w:sz="0" w:space="0" w:color="auto"/>
        <w:left w:val="none" w:sz="0" w:space="0" w:color="auto"/>
        <w:bottom w:val="none" w:sz="0" w:space="0" w:color="auto"/>
        <w:right w:val="none" w:sz="0" w:space="0" w:color="auto"/>
      </w:divBdr>
    </w:div>
    <w:div w:id="1845168474">
      <w:bodyDiv w:val="1"/>
      <w:marLeft w:val="0"/>
      <w:marRight w:val="0"/>
      <w:marTop w:val="0"/>
      <w:marBottom w:val="0"/>
      <w:divBdr>
        <w:top w:val="none" w:sz="0" w:space="0" w:color="auto"/>
        <w:left w:val="none" w:sz="0" w:space="0" w:color="auto"/>
        <w:bottom w:val="none" w:sz="0" w:space="0" w:color="auto"/>
        <w:right w:val="none" w:sz="0" w:space="0" w:color="auto"/>
      </w:divBdr>
    </w:div>
    <w:div w:id="1859000227">
      <w:bodyDiv w:val="1"/>
      <w:marLeft w:val="0"/>
      <w:marRight w:val="0"/>
      <w:marTop w:val="0"/>
      <w:marBottom w:val="0"/>
      <w:divBdr>
        <w:top w:val="none" w:sz="0" w:space="0" w:color="auto"/>
        <w:left w:val="none" w:sz="0" w:space="0" w:color="auto"/>
        <w:bottom w:val="none" w:sz="0" w:space="0" w:color="auto"/>
        <w:right w:val="none" w:sz="0" w:space="0" w:color="auto"/>
      </w:divBdr>
    </w:div>
    <w:div w:id="1860507141">
      <w:bodyDiv w:val="1"/>
      <w:marLeft w:val="0"/>
      <w:marRight w:val="0"/>
      <w:marTop w:val="0"/>
      <w:marBottom w:val="0"/>
      <w:divBdr>
        <w:top w:val="none" w:sz="0" w:space="0" w:color="auto"/>
        <w:left w:val="none" w:sz="0" w:space="0" w:color="auto"/>
        <w:bottom w:val="none" w:sz="0" w:space="0" w:color="auto"/>
        <w:right w:val="none" w:sz="0" w:space="0" w:color="auto"/>
      </w:divBdr>
    </w:div>
    <w:div w:id="1894266253">
      <w:bodyDiv w:val="1"/>
      <w:marLeft w:val="0"/>
      <w:marRight w:val="0"/>
      <w:marTop w:val="0"/>
      <w:marBottom w:val="0"/>
      <w:divBdr>
        <w:top w:val="none" w:sz="0" w:space="0" w:color="auto"/>
        <w:left w:val="none" w:sz="0" w:space="0" w:color="auto"/>
        <w:bottom w:val="none" w:sz="0" w:space="0" w:color="auto"/>
        <w:right w:val="none" w:sz="0" w:space="0" w:color="auto"/>
      </w:divBdr>
    </w:div>
    <w:div w:id="1904414790">
      <w:bodyDiv w:val="1"/>
      <w:marLeft w:val="0"/>
      <w:marRight w:val="0"/>
      <w:marTop w:val="0"/>
      <w:marBottom w:val="0"/>
      <w:divBdr>
        <w:top w:val="none" w:sz="0" w:space="0" w:color="auto"/>
        <w:left w:val="none" w:sz="0" w:space="0" w:color="auto"/>
        <w:bottom w:val="none" w:sz="0" w:space="0" w:color="auto"/>
        <w:right w:val="none" w:sz="0" w:space="0" w:color="auto"/>
      </w:divBdr>
    </w:div>
    <w:div w:id="1910070685">
      <w:bodyDiv w:val="1"/>
      <w:marLeft w:val="0"/>
      <w:marRight w:val="0"/>
      <w:marTop w:val="0"/>
      <w:marBottom w:val="0"/>
      <w:divBdr>
        <w:top w:val="none" w:sz="0" w:space="0" w:color="auto"/>
        <w:left w:val="none" w:sz="0" w:space="0" w:color="auto"/>
        <w:bottom w:val="none" w:sz="0" w:space="0" w:color="auto"/>
        <w:right w:val="none" w:sz="0" w:space="0" w:color="auto"/>
      </w:divBdr>
    </w:div>
    <w:div w:id="1913001960">
      <w:bodyDiv w:val="1"/>
      <w:marLeft w:val="0"/>
      <w:marRight w:val="0"/>
      <w:marTop w:val="0"/>
      <w:marBottom w:val="0"/>
      <w:divBdr>
        <w:top w:val="none" w:sz="0" w:space="0" w:color="auto"/>
        <w:left w:val="none" w:sz="0" w:space="0" w:color="auto"/>
        <w:bottom w:val="none" w:sz="0" w:space="0" w:color="auto"/>
        <w:right w:val="none" w:sz="0" w:space="0" w:color="auto"/>
      </w:divBdr>
    </w:div>
    <w:div w:id="1914508575">
      <w:bodyDiv w:val="1"/>
      <w:marLeft w:val="0"/>
      <w:marRight w:val="0"/>
      <w:marTop w:val="0"/>
      <w:marBottom w:val="0"/>
      <w:divBdr>
        <w:top w:val="none" w:sz="0" w:space="0" w:color="auto"/>
        <w:left w:val="none" w:sz="0" w:space="0" w:color="auto"/>
        <w:bottom w:val="none" w:sz="0" w:space="0" w:color="auto"/>
        <w:right w:val="none" w:sz="0" w:space="0" w:color="auto"/>
      </w:divBdr>
    </w:div>
    <w:div w:id="1914656621">
      <w:bodyDiv w:val="1"/>
      <w:marLeft w:val="0"/>
      <w:marRight w:val="0"/>
      <w:marTop w:val="0"/>
      <w:marBottom w:val="0"/>
      <w:divBdr>
        <w:top w:val="none" w:sz="0" w:space="0" w:color="auto"/>
        <w:left w:val="none" w:sz="0" w:space="0" w:color="auto"/>
        <w:bottom w:val="none" w:sz="0" w:space="0" w:color="auto"/>
        <w:right w:val="none" w:sz="0" w:space="0" w:color="auto"/>
      </w:divBdr>
    </w:div>
    <w:div w:id="1925651385">
      <w:bodyDiv w:val="1"/>
      <w:marLeft w:val="0"/>
      <w:marRight w:val="0"/>
      <w:marTop w:val="0"/>
      <w:marBottom w:val="0"/>
      <w:divBdr>
        <w:top w:val="none" w:sz="0" w:space="0" w:color="auto"/>
        <w:left w:val="none" w:sz="0" w:space="0" w:color="auto"/>
        <w:bottom w:val="none" w:sz="0" w:space="0" w:color="auto"/>
        <w:right w:val="none" w:sz="0" w:space="0" w:color="auto"/>
      </w:divBdr>
    </w:div>
    <w:div w:id="1928297421">
      <w:bodyDiv w:val="1"/>
      <w:marLeft w:val="0"/>
      <w:marRight w:val="0"/>
      <w:marTop w:val="0"/>
      <w:marBottom w:val="0"/>
      <w:divBdr>
        <w:top w:val="none" w:sz="0" w:space="0" w:color="auto"/>
        <w:left w:val="none" w:sz="0" w:space="0" w:color="auto"/>
        <w:bottom w:val="none" w:sz="0" w:space="0" w:color="auto"/>
        <w:right w:val="none" w:sz="0" w:space="0" w:color="auto"/>
      </w:divBdr>
    </w:div>
    <w:div w:id="1940404476">
      <w:bodyDiv w:val="1"/>
      <w:marLeft w:val="0"/>
      <w:marRight w:val="0"/>
      <w:marTop w:val="0"/>
      <w:marBottom w:val="0"/>
      <w:divBdr>
        <w:top w:val="none" w:sz="0" w:space="0" w:color="auto"/>
        <w:left w:val="none" w:sz="0" w:space="0" w:color="auto"/>
        <w:bottom w:val="none" w:sz="0" w:space="0" w:color="auto"/>
        <w:right w:val="none" w:sz="0" w:space="0" w:color="auto"/>
      </w:divBdr>
    </w:div>
    <w:div w:id="1980722622">
      <w:bodyDiv w:val="1"/>
      <w:marLeft w:val="0"/>
      <w:marRight w:val="0"/>
      <w:marTop w:val="0"/>
      <w:marBottom w:val="0"/>
      <w:divBdr>
        <w:top w:val="none" w:sz="0" w:space="0" w:color="auto"/>
        <w:left w:val="none" w:sz="0" w:space="0" w:color="auto"/>
        <w:bottom w:val="none" w:sz="0" w:space="0" w:color="auto"/>
        <w:right w:val="none" w:sz="0" w:space="0" w:color="auto"/>
      </w:divBdr>
    </w:div>
    <w:div w:id="2006547201">
      <w:bodyDiv w:val="1"/>
      <w:marLeft w:val="0"/>
      <w:marRight w:val="0"/>
      <w:marTop w:val="0"/>
      <w:marBottom w:val="0"/>
      <w:divBdr>
        <w:top w:val="none" w:sz="0" w:space="0" w:color="auto"/>
        <w:left w:val="none" w:sz="0" w:space="0" w:color="auto"/>
        <w:bottom w:val="none" w:sz="0" w:space="0" w:color="auto"/>
        <w:right w:val="none" w:sz="0" w:space="0" w:color="auto"/>
      </w:divBdr>
    </w:div>
    <w:div w:id="2008169972">
      <w:bodyDiv w:val="1"/>
      <w:marLeft w:val="0"/>
      <w:marRight w:val="0"/>
      <w:marTop w:val="0"/>
      <w:marBottom w:val="0"/>
      <w:divBdr>
        <w:top w:val="none" w:sz="0" w:space="0" w:color="auto"/>
        <w:left w:val="none" w:sz="0" w:space="0" w:color="auto"/>
        <w:bottom w:val="none" w:sz="0" w:space="0" w:color="auto"/>
        <w:right w:val="none" w:sz="0" w:space="0" w:color="auto"/>
      </w:divBdr>
    </w:div>
    <w:div w:id="2026399171">
      <w:bodyDiv w:val="1"/>
      <w:marLeft w:val="0"/>
      <w:marRight w:val="0"/>
      <w:marTop w:val="0"/>
      <w:marBottom w:val="0"/>
      <w:divBdr>
        <w:top w:val="none" w:sz="0" w:space="0" w:color="auto"/>
        <w:left w:val="none" w:sz="0" w:space="0" w:color="auto"/>
        <w:bottom w:val="none" w:sz="0" w:space="0" w:color="auto"/>
        <w:right w:val="none" w:sz="0" w:space="0" w:color="auto"/>
      </w:divBdr>
    </w:div>
    <w:div w:id="2028289899">
      <w:bodyDiv w:val="1"/>
      <w:marLeft w:val="0"/>
      <w:marRight w:val="0"/>
      <w:marTop w:val="0"/>
      <w:marBottom w:val="0"/>
      <w:divBdr>
        <w:top w:val="none" w:sz="0" w:space="0" w:color="auto"/>
        <w:left w:val="none" w:sz="0" w:space="0" w:color="auto"/>
        <w:bottom w:val="none" w:sz="0" w:space="0" w:color="auto"/>
        <w:right w:val="none" w:sz="0" w:space="0" w:color="auto"/>
      </w:divBdr>
    </w:div>
    <w:div w:id="2060543923">
      <w:bodyDiv w:val="1"/>
      <w:marLeft w:val="0"/>
      <w:marRight w:val="0"/>
      <w:marTop w:val="0"/>
      <w:marBottom w:val="0"/>
      <w:divBdr>
        <w:top w:val="none" w:sz="0" w:space="0" w:color="auto"/>
        <w:left w:val="none" w:sz="0" w:space="0" w:color="auto"/>
        <w:bottom w:val="none" w:sz="0" w:space="0" w:color="auto"/>
        <w:right w:val="none" w:sz="0" w:space="0" w:color="auto"/>
      </w:divBdr>
    </w:div>
    <w:div w:id="2061007382">
      <w:bodyDiv w:val="1"/>
      <w:marLeft w:val="0"/>
      <w:marRight w:val="0"/>
      <w:marTop w:val="0"/>
      <w:marBottom w:val="0"/>
      <w:divBdr>
        <w:top w:val="none" w:sz="0" w:space="0" w:color="auto"/>
        <w:left w:val="none" w:sz="0" w:space="0" w:color="auto"/>
        <w:bottom w:val="none" w:sz="0" w:space="0" w:color="auto"/>
        <w:right w:val="none" w:sz="0" w:space="0" w:color="auto"/>
      </w:divBdr>
    </w:div>
    <w:div w:id="2067102363">
      <w:bodyDiv w:val="1"/>
      <w:marLeft w:val="0"/>
      <w:marRight w:val="0"/>
      <w:marTop w:val="0"/>
      <w:marBottom w:val="0"/>
      <w:divBdr>
        <w:top w:val="none" w:sz="0" w:space="0" w:color="auto"/>
        <w:left w:val="none" w:sz="0" w:space="0" w:color="auto"/>
        <w:bottom w:val="none" w:sz="0" w:space="0" w:color="auto"/>
        <w:right w:val="none" w:sz="0" w:space="0" w:color="auto"/>
      </w:divBdr>
    </w:div>
    <w:div w:id="2069256949">
      <w:bodyDiv w:val="1"/>
      <w:marLeft w:val="0"/>
      <w:marRight w:val="0"/>
      <w:marTop w:val="0"/>
      <w:marBottom w:val="0"/>
      <w:divBdr>
        <w:top w:val="none" w:sz="0" w:space="0" w:color="auto"/>
        <w:left w:val="none" w:sz="0" w:space="0" w:color="auto"/>
        <w:bottom w:val="none" w:sz="0" w:space="0" w:color="auto"/>
        <w:right w:val="none" w:sz="0" w:space="0" w:color="auto"/>
      </w:divBdr>
    </w:div>
    <w:div w:id="2080902935">
      <w:bodyDiv w:val="1"/>
      <w:marLeft w:val="0"/>
      <w:marRight w:val="0"/>
      <w:marTop w:val="0"/>
      <w:marBottom w:val="0"/>
      <w:divBdr>
        <w:top w:val="none" w:sz="0" w:space="0" w:color="auto"/>
        <w:left w:val="none" w:sz="0" w:space="0" w:color="auto"/>
        <w:bottom w:val="none" w:sz="0" w:space="0" w:color="auto"/>
        <w:right w:val="none" w:sz="0" w:space="0" w:color="auto"/>
      </w:divBdr>
    </w:div>
    <w:div w:id="2098552815">
      <w:bodyDiv w:val="1"/>
      <w:marLeft w:val="0"/>
      <w:marRight w:val="0"/>
      <w:marTop w:val="0"/>
      <w:marBottom w:val="0"/>
      <w:divBdr>
        <w:top w:val="none" w:sz="0" w:space="0" w:color="auto"/>
        <w:left w:val="none" w:sz="0" w:space="0" w:color="auto"/>
        <w:bottom w:val="none" w:sz="0" w:space="0" w:color="auto"/>
        <w:right w:val="none" w:sz="0" w:space="0" w:color="auto"/>
      </w:divBdr>
    </w:div>
    <w:div w:id="2115250724">
      <w:bodyDiv w:val="1"/>
      <w:marLeft w:val="0"/>
      <w:marRight w:val="0"/>
      <w:marTop w:val="0"/>
      <w:marBottom w:val="0"/>
      <w:divBdr>
        <w:top w:val="none" w:sz="0" w:space="0" w:color="auto"/>
        <w:left w:val="none" w:sz="0" w:space="0" w:color="auto"/>
        <w:bottom w:val="none" w:sz="0" w:space="0" w:color="auto"/>
        <w:right w:val="none" w:sz="0" w:space="0" w:color="auto"/>
      </w:divBdr>
    </w:div>
    <w:div w:id="2119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9446-4994-45CC-8D06-653479F6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4609</Words>
  <Characters>26276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Amada Bermudez Feijoo</dc:creator>
  <cp:keywords/>
  <dc:description/>
  <cp:lastModifiedBy>Windows User</cp:lastModifiedBy>
  <cp:revision>2</cp:revision>
  <cp:lastPrinted>2022-03-04T16:04:00Z</cp:lastPrinted>
  <dcterms:created xsi:type="dcterms:W3CDTF">2022-05-25T15:36:00Z</dcterms:created>
  <dcterms:modified xsi:type="dcterms:W3CDTF">2022-05-25T15:36:00Z</dcterms:modified>
</cp:coreProperties>
</file>