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64B1511F" w:rsidR="00611006" w:rsidRPr="00351923" w:rsidRDefault="00764D11">
      <w:pPr>
        <w:rPr>
          <w:rFonts w:ascii="Arial" w:eastAsia="Arial" w:hAnsi="Arial" w:cs="Arial"/>
        </w:rPr>
      </w:pPr>
      <w:r>
        <w:t xml:space="preserve">Metadatos del dataset: </w:t>
      </w:r>
      <w:r w:rsidR="00F06618" w:rsidRPr="00F06618">
        <w:t>Ganado beneficiado para consumo de carne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100"/>
      </w:tblGrid>
      <w:tr w:rsidR="002267DE" w:rsidRPr="002267DE" w14:paraId="712B46D7" w14:textId="77777777" w:rsidTr="002267DE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48A1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Título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1FA2" w14:textId="251AF45F" w:rsidR="002267DE" w:rsidRPr="002267DE" w:rsidRDefault="00F06618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06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Ganado beneficiado para consumo de carne</w:t>
            </w:r>
          </w:p>
        </w:tc>
      </w:tr>
      <w:tr w:rsidR="002267DE" w:rsidRPr="002267DE" w14:paraId="7309B7DC" w14:textId="77777777" w:rsidTr="002267DE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A0C4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Título URL Descripción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4004" w14:textId="772C46E5" w:rsidR="002267DE" w:rsidRPr="002267DE" w:rsidRDefault="002425B1" w:rsidP="002267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PE"/>
              </w:rPr>
            </w:pPr>
            <w:r w:rsidRPr="002425B1">
              <w:t>https://www.datosabiertos.gob.pe/dataset/ganado-beneficiado-para-consumo-de-carne-gobierno-regional-piura</w:t>
            </w:r>
          </w:p>
        </w:tc>
      </w:tr>
      <w:tr w:rsidR="002267DE" w:rsidRPr="002267DE" w14:paraId="3D73504E" w14:textId="77777777" w:rsidTr="002267DE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6E07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Descripción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ED2A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 información consignada corresponde a la cantidad de animales faenados y cantidad de carne obtenida en kilogramos, detallado por especie y provenientes de 17 camales municipales y 16 mataderos autorizados en las diferentes provincias de la Región Piura.</w:t>
            </w:r>
          </w:p>
        </w:tc>
      </w:tr>
      <w:tr w:rsidR="002267DE" w:rsidRPr="002267DE" w14:paraId="0DFC1B5D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9755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Entidad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46F0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Dirección Regional de Agricultura Piura</w:t>
            </w:r>
          </w:p>
        </w:tc>
      </w:tr>
      <w:tr w:rsidR="002267DE" w:rsidRPr="002267DE" w14:paraId="5237CE38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7EC7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Fuente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506A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camales y mataderos</w:t>
            </w:r>
          </w:p>
        </w:tc>
      </w:tr>
      <w:tr w:rsidR="002267DE" w:rsidRPr="002267DE" w14:paraId="74B89668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20C5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Etiquetas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B06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Agropecuario</w:t>
            </w:r>
          </w:p>
        </w:tc>
      </w:tr>
      <w:tr w:rsidR="002267DE" w:rsidRPr="002267DE" w14:paraId="249210CD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FA95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Creación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0810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2023-02-14</w:t>
            </w:r>
          </w:p>
        </w:tc>
      </w:tr>
      <w:tr w:rsidR="002267DE" w:rsidRPr="002267DE" w14:paraId="50BBEC04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4ACA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Frecuencia de Actualización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D157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Mensual</w:t>
            </w:r>
          </w:p>
        </w:tc>
      </w:tr>
      <w:tr w:rsidR="002267DE" w:rsidRPr="002267DE" w14:paraId="085AA873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477E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Última Actualización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826" w14:textId="28E93D4A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202</w:t>
            </w:r>
            <w:r w:rsidR="0011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4</w:t>
            </w: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-</w:t>
            </w:r>
            <w:r w:rsidR="005A7C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12</w:t>
            </w: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-14</w:t>
            </w:r>
          </w:p>
        </w:tc>
      </w:tr>
      <w:tr w:rsidR="002267DE" w:rsidRPr="002267DE" w14:paraId="38953C38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190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Versión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D41D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1.0</w:t>
            </w:r>
          </w:p>
        </w:tc>
      </w:tr>
      <w:tr w:rsidR="002267DE" w:rsidRPr="002267DE" w14:paraId="55F2BB4A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0875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Licencia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1B8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Open Data Commons Attíibution License</w:t>
            </w:r>
          </w:p>
        </w:tc>
      </w:tr>
      <w:tr w:rsidR="002267DE" w:rsidRPr="002267DE" w14:paraId="0B52B774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201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EE53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Español</w:t>
            </w:r>
          </w:p>
        </w:tc>
      </w:tr>
      <w:tr w:rsidR="002267DE" w:rsidRPr="002267DE" w14:paraId="6327B485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93AF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Nivel de acceso público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A9C4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Público</w:t>
            </w:r>
          </w:p>
        </w:tc>
      </w:tr>
      <w:tr w:rsidR="002267DE" w:rsidRPr="002267DE" w14:paraId="5DEAE6A5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36E0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Tipo de Recurso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9B6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Dataset</w:t>
            </w:r>
          </w:p>
        </w:tc>
      </w:tr>
      <w:tr w:rsidR="002267DE" w:rsidRPr="002267DE" w14:paraId="272295A9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2561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Formato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C11F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CSV</w:t>
            </w:r>
          </w:p>
        </w:tc>
      </w:tr>
      <w:tr w:rsidR="002267DE" w:rsidRPr="002267DE" w14:paraId="6999A6BE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2E3C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Cobertura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BCB2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Región Piura 2023</w:t>
            </w:r>
          </w:p>
        </w:tc>
      </w:tr>
      <w:tr w:rsidR="002267DE" w:rsidRPr="002267DE" w14:paraId="18DF29B5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BC10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de contacto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103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PE"/>
              </w:rPr>
            </w:pPr>
            <w:hyperlink r:id="rId5" w:history="1">
              <w:r w:rsidRPr="002267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PE"/>
                </w:rPr>
                <w:t>jmoran@regionpiura.gob.pe</w:t>
              </w:r>
            </w:hyperlink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0863B6"/>
    <w:rsid w:val="00113957"/>
    <w:rsid w:val="001E6230"/>
    <w:rsid w:val="002267DE"/>
    <w:rsid w:val="002316C5"/>
    <w:rsid w:val="002425B1"/>
    <w:rsid w:val="00261098"/>
    <w:rsid w:val="002628FE"/>
    <w:rsid w:val="00351923"/>
    <w:rsid w:val="00372774"/>
    <w:rsid w:val="004038B9"/>
    <w:rsid w:val="005A7C64"/>
    <w:rsid w:val="0060454D"/>
    <w:rsid w:val="00611006"/>
    <w:rsid w:val="0069591A"/>
    <w:rsid w:val="00726B07"/>
    <w:rsid w:val="00764D11"/>
    <w:rsid w:val="00996905"/>
    <w:rsid w:val="00A67227"/>
    <w:rsid w:val="00A70B02"/>
    <w:rsid w:val="00DE6D03"/>
    <w:rsid w:val="00ED2ADE"/>
    <w:rsid w:val="00F06618"/>
    <w:rsid w:val="00F1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E6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moran@regionpiura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7</cp:revision>
  <dcterms:created xsi:type="dcterms:W3CDTF">2023-02-17T12:58:00Z</dcterms:created>
  <dcterms:modified xsi:type="dcterms:W3CDTF">2025-01-06T17:01:00Z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