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283372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21263">
        <w:rPr>
          <w:rFonts w:asciiTheme="majorHAnsi" w:hAnsiTheme="majorHAnsi" w:cstheme="majorHAnsi"/>
        </w:rPr>
        <w:t xml:space="preserve">: </w:t>
      </w:r>
      <w:r w:rsidR="00A83797">
        <w:rPr>
          <w:rFonts w:asciiTheme="majorHAnsi" w:hAnsiTheme="majorHAnsi" w:cstheme="majorHAnsi"/>
        </w:rPr>
        <w:t>Padrón de Transporte de carga</w:t>
      </w:r>
      <w:r w:rsidR="00271A88" w:rsidRPr="00E21263">
        <w:rPr>
          <w:rFonts w:asciiTheme="majorHAnsi" w:hAnsiTheme="majorHAnsi" w:cstheme="majorHAnsi"/>
        </w:rPr>
        <w:t xml:space="preserve"> </w:t>
      </w:r>
      <w:r w:rsidR="00B3030B">
        <w:rPr>
          <w:rFonts w:asciiTheme="majorHAnsi" w:hAnsiTheme="majorHAnsi" w:cstheme="majorHAnsi"/>
        </w:rPr>
        <w:t xml:space="preserve">Autorizadas </w:t>
      </w:r>
      <w:r w:rsidR="00E21263" w:rsidRPr="00E21263">
        <w:rPr>
          <w:rFonts w:asciiTheme="majorHAnsi" w:hAnsiTheme="majorHAnsi" w:cstheme="majorHAnsi"/>
        </w:rPr>
        <w:t>en</w:t>
      </w:r>
      <w:r w:rsidR="00E21263">
        <w:rPr>
          <w:rFonts w:asciiTheme="majorHAnsi" w:hAnsiTheme="majorHAnsi" w:cstheme="majorHAnsi"/>
        </w:rPr>
        <w:t xml:space="preserve"> Lima Metropolitana</w:t>
      </w:r>
      <w:r w:rsidR="004D59A0">
        <w:rPr>
          <w:rFonts w:asciiTheme="majorHAnsi" w:hAnsiTheme="majorHAnsi" w:cstheme="majorHAnsi"/>
        </w:rPr>
        <w:t xml:space="preserve"> – Enero a </w:t>
      </w:r>
      <w:r w:rsidR="00CC02E9">
        <w:rPr>
          <w:rFonts w:asciiTheme="majorHAnsi" w:hAnsiTheme="majorHAnsi" w:cstheme="majorHAnsi"/>
        </w:rPr>
        <w:t>Octubre</w:t>
      </w:r>
      <w:r w:rsidR="00B3030B">
        <w:rPr>
          <w:rFonts w:asciiTheme="majorHAnsi" w:hAnsiTheme="majorHAnsi" w:cstheme="majorHAnsi"/>
        </w:rPr>
        <w:t xml:space="preserve"> 2023</w:t>
      </w:r>
      <w:r w:rsidR="00E21263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35623B">
        <w:rPr>
          <w:rFonts w:asciiTheme="majorHAnsi" w:hAnsiTheme="majorHAnsi" w:cstheme="majorHAnsi"/>
        </w:rPr>
        <w:t>M</w:t>
      </w:r>
      <w:r w:rsidR="00271A88">
        <w:rPr>
          <w:rFonts w:asciiTheme="majorHAnsi" w:hAnsiTheme="majorHAnsi" w:cstheme="majorHAnsi"/>
        </w:rPr>
        <w:t>unicipalidad Metropolitana de Lima</w:t>
      </w:r>
      <w:r w:rsidRPr="00BE2CC3">
        <w:rPr>
          <w:rFonts w:asciiTheme="majorHAnsi" w:hAnsiTheme="majorHAnsi" w:cstheme="majorHAnsi"/>
        </w:rPr>
        <w:t xml:space="preserve"> - </w:t>
      </w:r>
      <w:r w:rsidR="00271A88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266882F" w:rsidR="00504D0A" w:rsidRDefault="00A83797" w:rsidP="004D59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Padrón de Transporte de Carga</w:t>
            </w:r>
            <w:r w:rsidR="00E21263">
              <w:rPr>
                <w:rFonts w:asciiTheme="majorHAnsi" w:hAnsiTheme="majorHAnsi" w:cstheme="majorHAnsi"/>
              </w:rPr>
              <w:t xml:space="preserve"> </w:t>
            </w:r>
            <w:r w:rsidR="00B3030B">
              <w:rPr>
                <w:rFonts w:asciiTheme="majorHAnsi" w:hAnsiTheme="majorHAnsi" w:cstheme="majorHAnsi"/>
              </w:rPr>
              <w:t xml:space="preserve">Autorizadas </w:t>
            </w:r>
            <w:r w:rsidR="00E21263">
              <w:rPr>
                <w:rFonts w:asciiTheme="majorHAnsi" w:hAnsiTheme="majorHAnsi" w:cstheme="majorHAnsi"/>
              </w:rPr>
              <w:t>en Lima Metropolitana</w:t>
            </w:r>
            <w:r w:rsidR="001F0F21">
              <w:rPr>
                <w:rFonts w:asciiTheme="majorHAnsi" w:hAnsiTheme="majorHAnsi" w:cstheme="majorHAnsi"/>
              </w:rPr>
              <w:t xml:space="preserve"> </w:t>
            </w:r>
            <w:r w:rsidR="004D59A0">
              <w:rPr>
                <w:rFonts w:asciiTheme="majorHAnsi" w:hAnsiTheme="majorHAnsi" w:cstheme="majorHAnsi"/>
              </w:rPr>
              <w:t>Enero a</w:t>
            </w:r>
            <w:r w:rsidR="00B3030B">
              <w:rPr>
                <w:rFonts w:asciiTheme="majorHAnsi" w:hAnsiTheme="majorHAnsi" w:cstheme="majorHAnsi"/>
              </w:rPr>
              <w:t xml:space="preserve"> </w:t>
            </w:r>
            <w:r w:rsidR="00CC02E9">
              <w:rPr>
                <w:rFonts w:asciiTheme="majorHAnsi" w:hAnsiTheme="majorHAnsi" w:cstheme="majorHAnsi"/>
              </w:rPr>
              <w:t>Octubre</w:t>
            </w:r>
            <w:r w:rsidR="00B3030B">
              <w:rPr>
                <w:rFonts w:asciiTheme="majorHAnsi" w:hAnsiTheme="majorHAnsi" w:cstheme="majorHAnsi"/>
              </w:rPr>
              <w:t xml:space="preserve"> 2023</w:t>
            </w:r>
            <w:r w:rsidR="00271A88" w:rsidRPr="00BE2CC3">
              <w:rPr>
                <w:rFonts w:asciiTheme="majorHAnsi" w:hAnsiTheme="majorHAnsi" w:cstheme="majorHAnsi"/>
              </w:rPr>
              <w:t>- [</w:t>
            </w:r>
            <w:r w:rsidR="00271A88">
              <w:rPr>
                <w:rFonts w:asciiTheme="majorHAnsi" w:hAnsiTheme="majorHAnsi" w:cstheme="majorHAnsi"/>
              </w:rPr>
              <w:t>Municipalidad Metropolitana de Lima</w:t>
            </w:r>
            <w:r w:rsidR="00271A88" w:rsidRPr="00BE2CC3">
              <w:rPr>
                <w:rFonts w:asciiTheme="majorHAnsi" w:hAnsiTheme="majorHAnsi" w:cstheme="majorHAnsi"/>
              </w:rPr>
              <w:t xml:space="preserve"> - </w:t>
            </w:r>
            <w:r w:rsidR="00271A88">
              <w:rPr>
                <w:rFonts w:asciiTheme="majorHAnsi" w:hAnsiTheme="majorHAnsi" w:cstheme="majorHAnsi"/>
              </w:rPr>
              <w:t>MML</w:t>
            </w:r>
            <w:r w:rsidR="00271A88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A664016" w:rsidR="00504D0A" w:rsidRDefault="00504D0A" w:rsidP="00A8379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0AB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1CA1ED1" w14:textId="77777777" w:rsidR="00B3030B" w:rsidRPr="00B3030B" w:rsidRDefault="00B3030B" w:rsidP="00B3030B">
            <w:pPr>
              <w:rPr>
                <w:rFonts w:asciiTheme="majorHAnsi" w:hAnsiTheme="majorHAnsi" w:cstheme="majorHAnsi"/>
              </w:rPr>
            </w:pPr>
            <w:r w:rsidRPr="00B3030B">
              <w:rPr>
                <w:rFonts w:asciiTheme="majorHAnsi" w:hAnsiTheme="majorHAnsi" w:cstheme="majorHAnsi"/>
              </w:rPr>
              <w:t xml:space="preserve">Registro de personas naturales, jurídicas y sus vehículos que cuentan con autorización vigente para prestar el servicio de Transporte de Carga y/o Mercancías en la provincia de Lima Metropolitana otorgada por la Subgerencia de Estudios y Regulación de la Gerencia de Movilidad Urbana-GMU-MML (antes SERSV-GMU y SRT/GTU) al 31/10/2023. </w:t>
            </w:r>
          </w:p>
          <w:p w14:paraId="720D234C" w14:textId="77777777" w:rsidR="00B3030B" w:rsidRPr="00B3030B" w:rsidRDefault="00B3030B" w:rsidP="00B3030B">
            <w:pPr>
              <w:rPr>
                <w:rFonts w:asciiTheme="majorHAnsi" w:hAnsiTheme="majorHAnsi" w:cstheme="majorHAnsi"/>
              </w:rPr>
            </w:pPr>
          </w:p>
          <w:p w14:paraId="4604344E" w14:textId="7D0FFFAF" w:rsidR="00A83797" w:rsidRDefault="00B3030B" w:rsidP="00B3030B">
            <w:pPr>
              <w:rPr>
                <w:rFonts w:asciiTheme="majorHAnsi" w:hAnsiTheme="majorHAnsi" w:cstheme="majorHAnsi"/>
              </w:rPr>
            </w:pPr>
            <w:r w:rsidRPr="00B3030B">
              <w:rPr>
                <w:rFonts w:asciiTheme="majorHAnsi" w:hAnsiTheme="majorHAnsi" w:cstheme="majorHAnsi"/>
              </w:rPr>
              <w:t>La vigencia de las autorizaciones es por cinco (5) años a partir de la fecha de emisión de la Resolución de Autorización, de conformidad con la normativa vigente: Ley N° 27972 – Ley Orgánica de Municipalidades; Ordenanza N° 1682- MML - Ordenanza que regula la prestación del Servicio de Transporte de Carga y/o Mercancías en la provincia de Lima Metropolitana; Ordenanza N° 1874-MML que aprueba el TUPA-MML; Ordenanza Nº  2537-MML, que aprueba el Reglamento de Organización y Funciones de la MML.</w:t>
            </w:r>
          </w:p>
          <w:p w14:paraId="1768E929" w14:textId="72A30AD0" w:rsidR="00A83797" w:rsidRDefault="00A83797" w:rsidP="00A8379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0F535E0" w:rsidR="00504D0A" w:rsidRDefault="00271A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  <w:r w:rsidRPr="00BE2CC3"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t>MML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3764EC2" w:rsidR="00504D0A" w:rsidRDefault="00B018F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Gerencial de Movilidad</w:t>
            </w:r>
            <w:r w:rsidR="00B3030B">
              <w:rPr>
                <w:rFonts w:asciiTheme="majorHAnsi" w:hAnsiTheme="majorHAnsi" w:cstheme="majorHAnsi"/>
              </w:rPr>
              <w:t xml:space="preserve"> – Subgerencia de Estudios y Regulación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51EB469" w:rsidR="00504D0A" w:rsidRDefault="006A3CC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786BE50" w:rsidR="00504D0A" w:rsidRDefault="004D59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2023-11-30</w:t>
            </w:r>
            <w:bookmarkStart w:id="0" w:name="_GoBack"/>
            <w:bookmarkEnd w:id="0"/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F26C05C" w:rsidR="00504D0A" w:rsidRDefault="00B018F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información de Actualizará Mensualmente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18446BA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AE7FB7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AE7FB7">
              <w:rPr>
                <w:rFonts w:asciiTheme="majorHAnsi" w:hAnsiTheme="majorHAnsi" w:cstheme="majorHAnsi"/>
                <w:color w:val="000000" w:themeColor="text1"/>
                <w:kern w:val="24"/>
              </w:rPr>
              <w:t>11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D59A0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CC02E9">
              <w:rPr>
                <w:rFonts w:asciiTheme="majorHAnsi" w:hAnsiTheme="majorHAnsi" w:cstheme="majorHAnsi"/>
                <w:color w:val="000000" w:themeColor="text1"/>
                <w:kern w:val="24"/>
              </w:rPr>
              <w:t>15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AA4052" w:rsidR="00CD25C2" w:rsidRDefault="00B018F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4D59A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032B1F3" w:rsidR="00CD25C2" w:rsidRDefault="00B018F0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>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942F1F6" w:rsidR="00CD25C2" w:rsidRDefault="00B018F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Branny.rivera@munlima.gob.pe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1F0F21"/>
    <w:rsid w:val="0020585A"/>
    <w:rsid w:val="00222BCA"/>
    <w:rsid w:val="00254CCB"/>
    <w:rsid w:val="00271A88"/>
    <w:rsid w:val="00297BE5"/>
    <w:rsid w:val="00306482"/>
    <w:rsid w:val="0035623B"/>
    <w:rsid w:val="003D0AF5"/>
    <w:rsid w:val="003D6FF9"/>
    <w:rsid w:val="003E4836"/>
    <w:rsid w:val="0048753E"/>
    <w:rsid w:val="004D59A0"/>
    <w:rsid w:val="004F1D9B"/>
    <w:rsid w:val="00504D0A"/>
    <w:rsid w:val="005228B8"/>
    <w:rsid w:val="0053263F"/>
    <w:rsid w:val="005F2C43"/>
    <w:rsid w:val="00626F35"/>
    <w:rsid w:val="00636A28"/>
    <w:rsid w:val="00647FB5"/>
    <w:rsid w:val="00682CD5"/>
    <w:rsid w:val="006A3CC8"/>
    <w:rsid w:val="0070589E"/>
    <w:rsid w:val="00717CED"/>
    <w:rsid w:val="007336FE"/>
    <w:rsid w:val="007840A6"/>
    <w:rsid w:val="00794957"/>
    <w:rsid w:val="00876384"/>
    <w:rsid w:val="00904DBB"/>
    <w:rsid w:val="009379D2"/>
    <w:rsid w:val="0095347C"/>
    <w:rsid w:val="00962F24"/>
    <w:rsid w:val="009A7FF5"/>
    <w:rsid w:val="009B0AA2"/>
    <w:rsid w:val="009F0CA5"/>
    <w:rsid w:val="00A83797"/>
    <w:rsid w:val="00AE7FB7"/>
    <w:rsid w:val="00B018F0"/>
    <w:rsid w:val="00B10ABF"/>
    <w:rsid w:val="00B27C25"/>
    <w:rsid w:val="00B3030B"/>
    <w:rsid w:val="00B6616D"/>
    <w:rsid w:val="00BE2CC3"/>
    <w:rsid w:val="00C961F8"/>
    <w:rsid w:val="00CC02E9"/>
    <w:rsid w:val="00CD25C2"/>
    <w:rsid w:val="00D00322"/>
    <w:rsid w:val="00D52C0E"/>
    <w:rsid w:val="00D5559D"/>
    <w:rsid w:val="00D957C7"/>
    <w:rsid w:val="00DA6578"/>
    <w:rsid w:val="00DC049B"/>
    <w:rsid w:val="00E2126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Branny  Rivera Hinostroza</cp:lastModifiedBy>
  <cp:revision>23</cp:revision>
  <dcterms:created xsi:type="dcterms:W3CDTF">2021-10-20T17:24:00Z</dcterms:created>
  <dcterms:modified xsi:type="dcterms:W3CDTF">2023-11-30T15:32:00Z</dcterms:modified>
</cp:coreProperties>
</file>