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2612554E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42625E">
        <w:rPr>
          <w:rFonts w:asciiTheme="majorHAnsi" w:hAnsiTheme="majorHAnsi" w:cstheme="majorHAnsi"/>
        </w:rPr>
        <w:t xml:space="preserve">: </w:t>
      </w:r>
      <w:r w:rsidR="0042625E" w:rsidRPr="00BE2CC3">
        <w:rPr>
          <w:rFonts w:asciiTheme="majorHAnsi" w:hAnsiTheme="majorHAnsi" w:cstheme="majorHAnsi"/>
        </w:rPr>
        <w:t>Convocatorias</w:t>
      </w:r>
      <w:r w:rsidR="0042625E">
        <w:rPr>
          <w:rFonts w:asciiTheme="majorHAnsi" w:hAnsiTheme="majorHAnsi" w:cstheme="majorHAnsi"/>
        </w:rPr>
        <w:t xml:space="preserve"> de procesos menores o iguales a 8 </w:t>
      </w:r>
      <w:proofErr w:type="spellStart"/>
      <w:r w:rsidR="0042625E">
        <w:rPr>
          <w:rFonts w:asciiTheme="majorHAnsi" w:hAnsiTheme="majorHAnsi" w:cstheme="majorHAnsi"/>
        </w:rPr>
        <w:t>UIT’s</w:t>
      </w:r>
      <w:proofErr w:type="spellEnd"/>
      <w:r w:rsidR="0042625E">
        <w:rPr>
          <w:rFonts w:asciiTheme="majorHAnsi" w:hAnsiTheme="majorHAnsi" w:cstheme="majorHAnsi"/>
        </w:rPr>
        <w:t xml:space="preserve"> adjudicadas a través de la Plataforma Lima Compra </w:t>
      </w:r>
      <w:r w:rsidRPr="00BE2CC3">
        <w:rPr>
          <w:rFonts w:asciiTheme="majorHAnsi" w:hAnsiTheme="majorHAnsi" w:cstheme="majorHAnsi"/>
        </w:rPr>
        <w:t xml:space="preserve">- </w:t>
      </w:r>
      <w:r w:rsidR="0042625E" w:rsidRPr="00BE2CC3">
        <w:rPr>
          <w:rFonts w:asciiTheme="majorHAnsi" w:hAnsiTheme="majorHAnsi" w:cstheme="majorHAnsi"/>
        </w:rPr>
        <w:t>[</w:t>
      </w:r>
      <w:r w:rsidR="0042625E">
        <w:rPr>
          <w:rFonts w:asciiTheme="majorHAnsi" w:hAnsiTheme="majorHAnsi" w:cstheme="majorHAnsi"/>
        </w:rPr>
        <w:t>Municipalidad Metropolitana de Lima</w:t>
      </w:r>
      <w:r w:rsidR="0042625E" w:rsidRPr="00BE2CC3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5EA302DB" w:rsidR="00504D0A" w:rsidRDefault="0042625E" w:rsidP="00504D0A">
            <w:pPr>
              <w:rPr>
                <w:rFonts w:asciiTheme="majorHAnsi" w:hAnsiTheme="majorHAnsi" w:cstheme="majorHAnsi"/>
              </w:rPr>
            </w:pPr>
            <w:r w:rsidRPr="00BE2CC3">
              <w:rPr>
                <w:rFonts w:asciiTheme="majorHAnsi" w:hAnsiTheme="majorHAnsi" w:cstheme="majorHAnsi"/>
              </w:rPr>
              <w:t>Convocatorias</w:t>
            </w:r>
            <w:r>
              <w:rPr>
                <w:rFonts w:asciiTheme="majorHAnsi" w:hAnsiTheme="majorHAnsi" w:cstheme="majorHAnsi"/>
              </w:rPr>
              <w:t xml:space="preserve"> de procesos menores o iguales a 8 </w:t>
            </w:r>
            <w:proofErr w:type="spellStart"/>
            <w:r>
              <w:rPr>
                <w:rFonts w:asciiTheme="majorHAnsi" w:hAnsiTheme="majorHAnsi" w:cstheme="majorHAnsi"/>
              </w:rPr>
              <w:t>UIT’s</w:t>
            </w:r>
            <w:proofErr w:type="spellEnd"/>
            <w:r>
              <w:rPr>
                <w:rFonts w:asciiTheme="majorHAnsi" w:hAnsiTheme="majorHAnsi" w:cstheme="majorHAnsi"/>
              </w:rPr>
              <w:t xml:space="preserve"> adjudicadas a través de la Plataforma Lima Compra</w:t>
            </w:r>
            <w:r w:rsidR="0070713A">
              <w:rPr>
                <w:rFonts w:asciiTheme="majorHAnsi" w:hAnsiTheme="majorHAnsi" w:cstheme="majorHAnsi"/>
              </w:rPr>
              <w:t xml:space="preserve"> 2023 – 2025</w:t>
            </w:r>
            <w:r w:rsidR="00876D9F">
              <w:rPr>
                <w:rFonts w:asciiTheme="majorHAnsi" w:hAnsiTheme="majorHAnsi" w:cstheme="majorHAnsi"/>
              </w:rPr>
              <w:t xml:space="preserve"> [MML]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09A4DC74" w:rsidR="00504D0A" w:rsidRDefault="007177E8" w:rsidP="00504D0A">
            <w:pPr>
              <w:rPr>
                <w:rFonts w:asciiTheme="majorHAnsi" w:hAnsiTheme="majorHAnsi" w:cstheme="majorHAnsi"/>
              </w:rPr>
            </w:pPr>
            <w:r w:rsidRPr="007177E8">
              <w:rPr>
                <w:rFonts w:asciiTheme="majorHAnsi" w:hAnsiTheme="majorHAnsi" w:cstheme="majorHAnsi"/>
              </w:rPr>
              <w:t>www.datosabiertos.gob.pe/dataset/convocatorias-de-procesos-menores-o-iguales-a-8-uit-adjudicadas-a-traves-de-la-plataforma-lima-compra-2023--2024-mml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7177E8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8DB9AD8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  <w:p w14:paraId="17FCE2E1" w14:textId="3DBE0016" w:rsidR="006046C5" w:rsidRPr="00905880" w:rsidRDefault="000F04CC" w:rsidP="006046C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  <w:r w:rsidR="006046C5" w:rsidRPr="00905880">
              <w:rPr>
                <w:rFonts w:asciiTheme="majorHAnsi" w:hAnsiTheme="majorHAnsi" w:cstheme="majorHAnsi"/>
              </w:rPr>
              <w:t xml:space="preserve">onvocatorias para </w:t>
            </w:r>
            <w:r>
              <w:rPr>
                <w:rFonts w:asciiTheme="majorHAnsi" w:hAnsiTheme="majorHAnsi" w:cstheme="majorHAnsi"/>
              </w:rPr>
              <w:t xml:space="preserve">contratación de </w:t>
            </w:r>
            <w:r w:rsidR="006046C5" w:rsidRPr="00905880">
              <w:rPr>
                <w:rFonts w:asciiTheme="majorHAnsi" w:hAnsiTheme="majorHAnsi" w:cstheme="majorHAnsi"/>
              </w:rPr>
              <w:t>bienes y servicios por montos menores o iguales a ocho (8) UIT de la Municipalidad Metropolitana de Lima</w:t>
            </w:r>
            <w:r>
              <w:rPr>
                <w:rFonts w:asciiTheme="majorHAnsi" w:hAnsiTheme="majorHAnsi" w:cstheme="majorHAnsi"/>
              </w:rPr>
              <w:t xml:space="preserve"> desde abril del 2023 a través de la plataforma  </w:t>
            </w:r>
            <w:r w:rsidRPr="00905880">
              <w:rPr>
                <w:rFonts w:asciiTheme="majorHAnsi" w:hAnsiTheme="majorHAnsi" w:cstheme="majorHAnsi"/>
              </w:rPr>
              <w:t>Lima Compra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771BA29F" w14:textId="77777777" w:rsidR="000F04CC" w:rsidRPr="00905880" w:rsidRDefault="000F04CC" w:rsidP="006046C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  <w:p w14:paraId="4BA9D655" w14:textId="0446D932" w:rsidR="006046C5" w:rsidRPr="00905880" w:rsidRDefault="006046C5" w:rsidP="006046C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905880">
              <w:rPr>
                <w:rFonts w:asciiTheme="majorHAnsi" w:hAnsiTheme="majorHAnsi" w:cstheme="majorHAnsi"/>
              </w:rPr>
              <w:t>Asimismo, toda la ciudadanía puede ver los resultados de las convocatorias, es decir, pueden con qué monto ha sido adjudicada determinada convocatoria de  bienes y servicios</w:t>
            </w:r>
            <w:r w:rsidR="00905880" w:rsidRPr="00905880">
              <w:rPr>
                <w:rFonts w:asciiTheme="majorHAnsi" w:hAnsiTheme="majorHAnsi" w:cstheme="majorHAnsi"/>
              </w:rPr>
              <w:t>.</w:t>
            </w:r>
          </w:p>
          <w:p w14:paraId="11DA9128" w14:textId="77777777" w:rsidR="006046C5" w:rsidRPr="00905880" w:rsidRDefault="006046C5" w:rsidP="00504D0A">
            <w:pPr>
              <w:rPr>
                <w:rFonts w:asciiTheme="majorHAnsi" w:hAnsiTheme="majorHAnsi" w:cstheme="majorHAnsi"/>
              </w:rPr>
            </w:pPr>
          </w:p>
          <w:p w14:paraId="4B0902A2" w14:textId="77777777" w:rsidR="006046C5" w:rsidRPr="00905880" w:rsidRDefault="006046C5" w:rsidP="006046C5">
            <w:pPr>
              <w:rPr>
                <w:rFonts w:asciiTheme="majorHAnsi" w:hAnsiTheme="majorHAnsi" w:cstheme="majorHAnsi"/>
              </w:rPr>
            </w:pPr>
            <w:r w:rsidRPr="00905880">
              <w:rPr>
                <w:rFonts w:asciiTheme="majorHAnsi" w:hAnsiTheme="majorHAnsi" w:cstheme="majorHAnsi"/>
              </w:rPr>
              <w:t xml:space="preserve">Se presenta información sobre los siguientes aspectos: </w:t>
            </w:r>
          </w:p>
          <w:p w14:paraId="2EF8AECE" w14:textId="77777777" w:rsidR="006046C5" w:rsidRPr="00905880" w:rsidRDefault="006046C5" w:rsidP="006046C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905880">
              <w:rPr>
                <w:rFonts w:asciiTheme="majorHAnsi" w:hAnsiTheme="majorHAnsi" w:cstheme="majorHAnsi"/>
                <w:sz w:val="22"/>
                <w:szCs w:val="22"/>
              </w:rPr>
              <w:t>Plazos de postulación a las convocatorias</w:t>
            </w:r>
          </w:p>
          <w:p w14:paraId="2AAD1EE5" w14:textId="77777777" w:rsidR="006046C5" w:rsidRPr="00905880" w:rsidRDefault="006046C5" w:rsidP="006046C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905880">
              <w:rPr>
                <w:rFonts w:asciiTheme="majorHAnsi" w:hAnsiTheme="majorHAnsi" w:cstheme="majorHAnsi"/>
                <w:sz w:val="22"/>
                <w:szCs w:val="22"/>
              </w:rPr>
              <w:t>Título o denominación de la convocatoria</w:t>
            </w:r>
          </w:p>
          <w:p w14:paraId="7404B96E" w14:textId="77777777" w:rsidR="006046C5" w:rsidRPr="00905880" w:rsidRDefault="006046C5" w:rsidP="006046C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905880">
              <w:rPr>
                <w:rFonts w:asciiTheme="majorHAnsi" w:hAnsiTheme="majorHAnsi" w:cstheme="majorHAnsi"/>
                <w:sz w:val="22"/>
                <w:szCs w:val="22"/>
              </w:rPr>
              <w:t>Nombre del Órgano o Unidad Orgánica que requiere la convocatoria</w:t>
            </w:r>
          </w:p>
          <w:p w14:paraId="56F923C0" w14:textId="7D1BC757" w:rsidR="006046C5" w:rsidRDefault="006046C5" w:rsidP="006046C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 w:rsidRPr="00905880">
              <w:rPr>
                <w:rFonts w:asciiTheme="majorHAnsi" w:hAnsiTheme="majorHAnsi" w:cstheme="majorHAnsi"/>
                <w:sz w:val="22"/>
                <w:szCs w:val="22"/>
              </w:rPr>
              <w:t>Monto en soles por el cual se adjudicó el bien o servicio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  <w:p w14:paraId="61832E46" w14:textId="77777777" w:rsidR="00C97642" w:rsidRDefault="00C97642" w:rsidP="00C97642">
            <w:pPr>
              <w:rPr>
                <w:rFonts w:asciiTheme="majorHAnsi" w:hAnsiTheme="majorHAnsi" w:cstheme="majorHAnsi"/>
              </w:rPr>
            </w:pPr>
          </w:p>
          <w:p w14:paraId="2D070E49" w14:textId="0EA3C5F4" w:rsidR="00C97642" w:rsidRDefault="00C97642" w:rsidP="00C9764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Las cuales están catalogadas por los siguientes campos:</w:t>
            </w:r>
          </w:p>
          <w:p w14:paraId="3BEDD395" w14:textId="77777777" w:rsidR="00C97642" w:rsidRDefault="00C97642" w:rsidP="00C97642">
            <w:pPr>
              <w:rPr>
                <w:rFonts w:asciiTheme="majorHAnsi" w:hAnsiTheme="majorHAnsi" w:cstheme="majorHAnsi"/>
              </w:rPr>
            </w:pPr>
          </w:p>
          <w:p w14:paraId="1B9915F5" w14:textId="1EF74F0A" w:rsidR="00C97642" w:rsidRPr="00C97642" w:rsidRDefault="00C97642" w:rsidP="00C97642">
            <w:pPr>
              <w:rPr>
                <w:rFonts w:asciiTheme="majorHAnsi" w:hAnsiTheme="majorHAnsi" w:cstheme="majorHAnsi"/>
              </w:rPr>
            </w:pPr>
            <w:r w:rsidRPr="00C97642">
              <w:rPr>
                <w:rFonts w:asciiTheme="majorHAnsi" w:hAnsiTheme="majorHAnsi" w:cstheme="majorHAnsi"/>
              </w:rPr>
              <w:t>Tipest</w:t>
            </w:r>
            <w:r>
              <w:rPr>
                <w:rFonts w:asciiTheme="majorHAnsi" w:hAnsiTheme="majorHAnsi" w:cstheme="majorHAnsi"/>
              </w:rPr>
              <w:t xml:space="preserve">, </w:t>
            </w:r>
            <w:r w:rsidRPr="00C97642">
              <w:rPr>
                <w:rFonts w:asciiTheme="majorHAnsi" w:hAnsiTheme="majorHAnsi" w:cstheme="majorHAnsi"/>
              </w:rPr>
              <w:t>fecha_de_publicacion</w:t>
            </w:r>
            <w:r>
              <w:rPr>
                <w:rFonts w:asciiTheme="majorHAnsi" w:hAnsiTheme="majorHAnsi" w:cstheme="majorHAnsi"/>
              </w:rPr>
              <w:t xml:space="preserve">, </w:t>
            </w:r>
            <w:r w:rsidRPr="00C97642">
              <w:rPr>
                <w:rFonts w:asciiTheme="majorHAnsi" w:hAnsiTheme="majorHAnsi" w:cstheme="majorHAnsi"/>
              </w:rPr>
              <w:t>titulo_de_la_convocatoria</w:t>
            </w:r>
            <w:r>
              <w:rPr>
                <w:rFonts w:asciiTheme="majorHAnsi" w:hAnsiTheme="majorHAnsi" w:cstheme="majorHAnsi"/>
              </w:rPr>
              <w:t xml:space="preserve">, </w:t>
            </w:r>
            <w:r w:rsidRPr="00C97642">
              <w:rPr>
                <w:rFonts w:asciiTheme="majorHAnsi" w:hAnsiTheme="majorHAnsi" w:cstheme="majorHAnsi"/>
              </w:rPr>
              <w:t>nro_convocatoria</w:t>
            </w:r>
            <w:r>
              <w:rPr>
                <w:rFonts w:asciiTheme="majorHAnsi" w:hAnsiTheme="majorHAnsi" w:cstheme="majorHAnsi"/>
              </w:rPr>
              <w:t xml:space="preserve">, </w:t>
            </w:r>
            <w:r w:rsidRPr="00C97642">
              <w:rPr>
                <w:rFonts w:asciiTheme="majorHAnsi" w:hAnsiTheme="majorHAnsi" w:cstheme="majorHAnsi"/>
              </w:rPr>
              <w:t>fecha_maxima</w:t>
            </w:r>
            <w:r>
              <w:rPr>
                <w:rFonts w:asciiTheme="majorHAnsi" w:hAnsiTheme="majorHAnsi" w:cstheme="majorHAnsi"/>
              </w:rPr>
              <w:t xml:space="preserve">, </w:t>
            </w:r>
            <w:r w:rsidRPr="00C97642">
              <w:rPr>
                <w:rFonts w:asciiTheme="majorHAnsi" w:hAnsiTheme="majorHAnsi" w:cstheme="majorHAnsi"/>
              </w:rPr>
              <w:t>centro_de_costo_responsable_de_evaluacion_tecnica</w:t>
            </w:r>
            <w:r>
              <w:rPr>
                <w:rFonts w:asciiTheme="majorHAnsi" w:hAnsiTheme="majorHAnsi" w:cstheme="majorHAnsi"/>
              </w:rPr>
              <w:t xml:space="preserve">, </w:t>
            </w:r>
            <w:r w:rsidRPr="00C97642">
              <w:rPr>
                <w:rFonts w:asciiTheme="majorHAnsi" w:hAnsiTheme="majorHAnsi" w:cstheme="majorHAnsi"/>
              </w:rPr>
              <w:t>cantidad_de_postulaciones</w:t>
            </w:r>
            <w:r>
              <w:rPr>
                <w:rFonts w:asciiTheme="majorHAnsi" w:hAnsiTheme="majorHAnsi" w:cstheme="majorHAnsi"/>
              </w:rPr>
              <w:t xml:space="preserve">, </w:t>
            </w:r>
            <w:r w:rsidRPr="00C97642">
              <w:rPr>
                <w:rFonts w:asciiTheme="majorHAnsi" w:hAnsiTheme="majorHAnsi" w:cstheme="majorHAnsi"/>
              </w:rPr>
              <w:t>estado_final</w:t>
            </w:r>
            <w:r>
              <w:rPr>
                <w:rFonts w:asciiTheme="majorHAnsi" w:hAnsiTheme="majorHAnsi" w:cstheme="majorHAnsi"/>
              </w:rPr>
              <w:t xml:space="preserve">, </w:t>
            </w:r>
            <w:r w:rsidRPr="00C97642">
              <w:rPr>
                <w:rFonts w:asciiTheme="majorHAnsi" w:hAnsiTheme="majorHAnsi" w:cstheme="majorHAnsi"/>
              </w:rPr>
              <w:t>fecha_de_estado</w:t>
            </w:r>
            <w:r>
              <w:rPr>
                <w:rFonts w:asciiTheme="majorHAnsi" w:hAnsiTheme="majorHAnsi" w:cstheme="majorHAnsi"/>
              </w:rPr>
              <w:t xml:space="preserve">, </w:t>
            </w:r>
          </w:p>
          <w:p w14:paraId="2DDAC439" w14:textId="621A8888" w:rsidR="00C97642" w:rsidRPr="00C97642" w:rsidRDefault="00C97642" w:rsidP="00C97642">
            <w:pPr>
              <w:rPr>
                <w:rFonts w:asciiTheme="majorHAnsi" w:hAnsiTheme="majorHAnsi" w:cstheme="majorHAnsi"/>
              </w:rPr>
            </w:pPr>
            <w:r w:rsidRPr="00C97642">
              <w:rPr>
                <w:rFonts w:asciiTheme="majorHAnsi" w:hAnsiTheme="majorHAnsi" w:cstheme="majorHAnsi"/>
              </w:rPr>
              <w:t>ruc_de_adjudicado</w:t>
            </w:r>
            <w:r>
              <w:rPr>
                <w:rFonts w:asciiTheme="majorHAnsi" w:hAnsiTheme="majorHAnsi" w:cstheme="majorHAnsi"/>
              </w:rPr>
              <w:t xml:space="preserve">, </w:t>
            </w:r>
            <w:r w:rsidRPr="00C97642">
              <w:rPr>
                <w:rFonts w:asciiTheme="majorHAnsi" w:hAnsiTheme="majorHAnsi" w:cstheme="majorHAnsi"/>
              </w:rPr>
              <w:t>monto_adjudicado</w:t>
            </w:r>
          </w:p>
          <w:p w14:paraId="1768E929" w14:textId="72A30AD0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08C522F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3AC92C1B" w:rsidR="00504D0A" w:rsidRDefault="0013143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Municipalidad Metropolitana de Lima</w:t>
            </w:r>
            <w:r w:rsidRPr="00BE2CC3">
              <w:rPr>
                <w:rFonts w:asciiTheme="majorHAnsi" w:hAnsiTheme="majorHAnsi" w:cstheme="majorHAnsi"/>
              </w:rPr>
              <w:t xml:space="preserve"> - </w:t>
            </w:r>
            <w:r>
              <w:rPr>
                <w:rFonts w:asciiTheme="majorHAnsi" w:hAnsiTheme="majorHAnsi" w:cstheme="majorHAnsi"/>
              </w:rPr>
              <w:t>MML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469FBB4A" w:rsidR="00504D0A" w:rsidRDefault="0013143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Oficina de Logística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66FC01FB" w:rsidR="00504D0A" w:rsidRDefault="0013143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Gobernabilidad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467C9D7B" w:rsidR="00504D0A" w:rsidRDefault="00131431" w:rsidP="00876D9F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4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-0</w:t>
            </w:r>
            <w:r w:rsidR="00876D9F">
              <w:rPr>
                <w:rFonts w:asciiTheme="majorHAnsi" w:hAnsiTheme="majorHAnsi" w:cstheme="majorHAnsi"/>
                <w:color w:val="000000" w:themeColor="text1"/>
                <w:kern w:val="24"/>
              </w:rPr>
              <w:t>5-04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0EBB98E8" w:rsidR="00504D0A" w:rsidRDefault="00DF4536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Mensual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47B01D16" w:rsidR="00CD25C2" w:rsidRDefault="00131431" w:rsidP="001B1D08">
            <w:pPr>
              <w:rPr>
                <w:rFonts w:asciiTheme="majorHAnsi" w:hAnsiTheme="majorHAnsi" w:cstheme="majorHAnsi"/>
              </w:rPr>
            </w:pPr>
            <w:r w:rsidRPr="001B1D08"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1B1D08" w:rsidRPr="001B1D08">
              <w:rPr>
                <w:rFonts w:asciiTheme="majorHAnsi" w:hAnsiTheme="majorHAnsi" w:cstheme="majorHAnsi"/>
                <w:color w:val="000000" w:themeColor="text1"/>
                <w:kern w:val="24"/>
              </w:rPr>
              <w:t>5</w:t>
            </w:r>
            <w:r w:rsidR="00CD25C2" w:rsidRPr="001B1D08">
              <w:rPr>
                <w:rFonts w:asciiTheme="majorHAnsi" w:hAnsiTheme="majorHAnsi" w:cstheme="majorHAnsi"/>
                <w:color w:val="000000" w:themeColor="text1"/>
                <w:kern w:val="24"/>
              </w:rPr>
              <w:t>-0</w:t>
            </w:r>
            <w:r w:rsidR="0070713A">
              <w:rPr>
                <w:rFonts w:asciiTheme="majorHAnsi" w:hAnsiTheme="majorHAnsi" w:cstheme="majorHAnsi"/>
                <w:color w:val="000000" w:themeColor="text1"/>
                <w:kern w:val="24"/>
              </w:rPr>
              <w:t>7</w:t>
            </w:r>
            <w:r w:rsidR="00876D9F" w:rsidRPr="001B1D08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70713A">
              <w:rPr>
                <w:rFonts w:asciiTheme="majorHAnsi" w:hAnsiTheme="majorHAnsi" w:cstheme="majorHAnsi"/>
                <w:color w:val="000000" w:themeColor="text1"/>
                <w:kern w:val="24"/>
              </w:rPr>
              <w:t>05</w:t>
            </w:r>
            <w:bookmarkStart w:id="0" w:name="_GoBack"/>
            <w:bookmarkEnd w:id="0"/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4DE5AB43" w:rsidR="00CD25C2" w:rsidRDefault="00DF4536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0.1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70713A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335F96B0" w:rsidR="00CD25C2" w:rsidRDefault="00876D9F" w:rsidP="00876D9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Perú, Lima, Lima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1427C2D7" w:rsidR="00CD25C2" w:rsidRDefault="001B1D08" w:rsidP="00CD25C2">
            <w:pPr>
              <w:rPr>
                <w:rFonts w:asciiTheme="majorHAnsi" w:hAnsiTheme="majorHAnsi" w:cstheme="majorHAnsi"/>
              </w:rPr>
            </w:pPr>
            <w:r w:rsidRPr="001B1D08">
              <w:rPr>
                <w:rFonts w:asciiTheme="majorHAnsi" w:hAnsiTheme="majorHAnsi" w:cstheme="majorHAnsi"/>
              </w:rPr>
              <w:t>Daysi.rojas_0</w:t>
            </w:r>
            <w:r w:rsidR="00DF4536" w:rsidRPr="001B1D08">
              <w:rPr>
                <w:rFonts w:asciiTheme="majorHAnsi" w:hAnsiTheme="majorHAnsi" w:cstheme="majorHAnsi"/>
              </w:rPr>
              <w:t>@munlima.gob.pe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81B13"/>
    <w:multiLevelType w:val="hybridMultilevel"/>
    <w:tmpl w:val="6C58C52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96E33"/>
    <w:multiLevelType w:val="hybridMultilevel"/>
    <w:tmpl w:val="BE46178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0F04CC"/>
    <w:rsid w:val="00116DF8"/>
    <w:rsid w:val="00131431"/>
    <w:rsid w:val="00182C03"/>
    <w:rsid w:val="001B1D08"/>
    <w:rsid w:val="0020585A"/>
    <w:rsid w:val="00297BE5"/>
    <w:rsid w:val="002D7DF1"/>
    <w:rsid w:val="00306482"/>
    <w:rsid w:val="003D0AF5"/>
    <w:rsid w:val="003D6FF9"/>
    <w:rsid w:val="003E4836"/>
    <w:rsid w:val="0042625E"/>
    <w:rsid w:val="0048753E"/>
    <w:rsid w:val="004F1D9B"/>
    <w:rsid w:val="00504D0A"/>
    <w:rsid w:val="0053263F"/>
    <w:rsid w:val="005766CD"/>
    <w:rsid w:val="005F2C43"/>
    <w:rsid w:val="006046C5"/>
    <w:rsid w:val="00636A28"/>
    <w:rsid w:val="00647FB5"/>
    <w:rsid w:val="00682CD5"/>
    <w:rsid w:val="0070589E"/>
    <w:rsid w:val="0070713A"/>
    <w:rsid w:val="007177E8"/>
    <w:rsid w:val="00717CED"/>
    <w:rsid w:val="007840A6"/>
    <w:rsid w:val="00876384"/>
    <w:rsid w:val="00876D9F"/>
    <w:rsid w:val="00904DBB"/>
    <w:rsid w:val="00905880"/>
    <w:rsid w:val="009379D2"/>
    <w:rsid w:val="0095347C"/>
    <w:rsid w:val="00962F24"/>
    <w:rsid w:val="009A7FF5"/>
    <w:rsid w:val="009B0AA2"/>
    <w:rsid w:val="009F0CA5"/>
    <w:rsid w:val="00A4036A"/>
    <w:rsid w:val="00A94CF8"/>
    <w:rsid w:val="00B27C25"/>
    <w:rsid w:val="00B6616D"/>
    <w:rsid w:val="00BE2CC3"/>
    <w:rsid w:val="00C961F8"/>
    <w:rsid w:val="00C97642"/>
    <w:rsid w:val="00CD25C2"/>
    <w:rsid w:val="00D00322"/>
    <w:rsid w:val="00D5559D"/>
    <w:rsid w:val="00D957C7"/>
    <w:rsid w:val="00DA6578"/>
    <w:rsid w:val="00DF4536"/>
    <w:rsid w:val="00EB1A82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Lomen Julca Gonzales</cp:lastModifiedBy>
  <cp:revision>2</cp:revision>
  <dcterms:created xsi:type="dcterms:W3CDTF">2025-08-11T16:52:00Z</dcterms:created>
  <dcterms:modified xsi:type="dcterms:W3CDTF">2025-08-11T16:52:00Z</dcterms:modified>
</cp:coreProperties>
</file>