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620E25FD" w14:textId="77777777" w:rsidR="00976AB2" w:rsidRDefault="00976AB2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DFB1A1D" wp14:editId="45257CD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BDEBE2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7E0F22ED" w14:textId="77777777" w:rsidR="00976AB2" w:rsidRDefault="00862698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DFB1A1D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BDEBE2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7E0F22ED" w14:textId="77777777" w:rsidR="00976AB2" w:rsidRDefault="0086269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3D4398B" w14:textId="77777777" w:rsidR="00976AB2" w:rsidRDefault="00976AB2">
          <w:pPr>
            <w:rPr>
              <w:b/>
              <w:sz w:val="28"/>
            </w:rPr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320CD5" wp14:editId="7D2315FA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26EABC1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5ABFD67D" w14:textId="77777777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660B0C" w:rsidRPr="00660B0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Proveedores </w:t>
                                </w:r>
                                <w:r w:rsidR="00660B0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s</w:t>
                                </w:r>
                                <w:r w:rsidR="00660B0C" w:rsidRPr="00660B0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ancionados con multa</w:t>
                                </w:r>
                              </w:p>
                              <w:p w14:paraId="0C946F47" w14:textId="77777777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320CD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6EABC1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5ABFD67D" w14:textId="77777777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660B0C" w:rsidRPr="00660B0C">
                            <w:rPr>
                              <w:b/>
                              <w:color w:val="0070C0"/>
                              <w:sz w:val="32"/>
                            </w:rPr>
                            <w:t xml:space="preserve">Proveedores </w:t>
                          </w:r>
                          <w:r w:rsidR="00660B0C">
                            <w:rPr>
                              <w:b/>
                              <w:color w:val="0070C0"/>
                              <w:sz w:val="32"/>
                            </w:rPr>
                            <w:t>s</w:t>
                          </w:r>
                          <w:r w:rsidR="00660B0C" w:rsidRPr="00660B0C">
                            <w:rPr>
                              <w:b/>
                              <w:color w:val="0070C0"/>
                              <w:sz w:val="32"/>
                            </w:rPr>
                            <w:t>ancionados con multa</w:t>
                          </w:r>
                        </w:p>
                        <w:p w14:paraId="0C946F47" w14:textId="77777777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</w:sdtContent>
    </w:sdt>
    <w:p w14:paraId="0FB07326" w14:textId="77777777" w:rsidR="00AB370F" w:rsidRDefault="00AB370F" w:rsidP="005C5297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/>
          <w:b/>
          <w:sz w:val="24"/>
          <w:szCs w:val="24"/>
        </w:rPr>
      </w:pPr>
      <w:r w:rsidRPr="005C5297">
        <w:rPr>
          <w:rFonts w:ascii="Arial Narrow" w:hAnsi="Arial Narrow"/>
          <w:b/>
          <w:sz w:val="24"/>
          <w:szCs w:val="24"/>
        </w:rPr>
        <w:lastRenderedPageBreak/>
        <w:t>Resumen:</w:t>
      </w:r>
    </w:p>
    <w:p w14:paraId="7F3E309F" w14:textId="77777777" w:rsidR="005C5297" w:rsidRPr="005C5297" w:rsidRDefault="005C5297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b/>
          <w:sz w:val="24"/>
          <w:szCs w:val="24"/>
        </w:rPr>
      </w:pPr>
    </w:p>
    <w:p w14:paraId="0FDC5055" w14:textId="77777777" w:rsidR="005C5297" w:rsidRDefault="005C5297" w:rsidP="005C529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El </w:t>
      </w:r>
      <w:r w:rsidR="00D55E9F" w:rsidRPr="005C5297">
        <w:rPr>
          <w:rFonts w:ascii="Arial Narrow" w:hAnsi="Arial Narrow" w:cs="Arial"/>
          <w:bCs/>
          <w:sz w:val="24"/>
          <w:szCs w:val="24"/>
        </w:rPr>
        <w:t xml:space="preserve">Listado de </w:t>
      </w:r>
      <w:r w:rsidR="00D55E9F" w:rsidRPr="004B2B46">
        <w:rPr>
          <w:rFonts w:ascii="Arial Narrow" w:hAnsi="Arial Narrow" w:cs="Arial"/>
          <w:b/>
          <w:bCs/>
          <w:sz w:val="24"/>
          <w:szCs w:val="24"/>
        </w:rPr>
        <w:t>proveedores sancionados con multa</w:t>
      </w:r>
      <w:r w:rsidR="00D55E9F" w:rsidRPr="005C5297">
        <w:rPr>
          <w:rFonts w:ascii="Arial Narrow" w:hAnsi="Arial Narrow" w:cs="Arial"/>
          <w:bCs/>
          <w:sz w:val="24"/>
          <w:szCs w:val="24"/>
        </w:rPr>
        <w:t xml:space="preserve"> por el Tribunal de Contrataciones del Estado</w:t>
      </w:r>
      <w:r w:rsidR="00E702EB" w:rsidRPr="005C5297">
        <w:rPr>
          <w:rFonts w:ascii="Arial Narrow" w:hAnsi="Arial Narrow" w:cs="Arial"/>
          <w:bCs/>
          <w:sz w:val="24"/>
          <w:szCs w:val="24"/>
        </w:rPr>
        <w:t xml:space="preserve"> (TCE)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D55E9F" w:rsidRPr="005C5297">
        <w:rPr>
          <w:rFonts w:ascii="Arial Narrow" w:hAnsi="Arial Narrow" w:cs="Arial"/>
          <w:sz w:val="24"/>
          <w:szCs w:val="24"/>
        </w:rPr>
        <w:t xml:space="preserve">corresponde al listado vigente de proveedores </w:t>
      </w:r>
      <w:r w:rsidR="00626FD3" w:rsidRPr="005C5297">
        <w:rPr>
          <w:rFonts w:ascii="Arial Narrow" w:hAnsi="Arial Narrow" w:cs="Arial"/>
          <w:sz w:val="24"/>
          <w:szCs w:val="24"/>
        </w:rPr>
        <w:t>“</w:t>
      </w:r>
      <w:r w:rsidR="00D55E9F" w:rsidRPr="005C5297">
        <w:rPr>
          <w:rFonts w:ascii="Arial Narrow" w:hAnsi="Arial Narrow" w:cs="Arial"/>
          <w:sz w:val="24"/>
          <w:szCs w:val="24"/>
        </w:rPr>
        <w:t>sancionados</w:t>
      </w:r>
      <w:r w:rsidR="00833DB3" w:rsidRPr="005C5297">
        <w:rPr>
          <w:rFonts w:ascii="Arial Narrow" w:hAnsi="Arial Narrow" w:cs="Arial"/>
          <w:sz w:val="24"/>
          <w:szCs w:val="24"/>
        </w:rPr>
        <w:t xml:space="preserve"> con multa</w:t>
      </w:r>
      <w:r w:rsidR="00626FD3" w:rsidRPr="005C5297">
        <w:rPr>
          <w:rFonts w:ascii="Arial Narrow" w:hAnsi="Arial Narrow" w:cs="Arial"/>
          <w:sz w:val="24"/>
          <w:szCs w:val="24"/>
        </w:rPr>
        <w:t xml:space="preserve">” </w:t>
      </w:r>
      <w:r w:rsidR="0065368E" w:rsidRPr="005C5297">
        <w:rPr>
          <w:rFonts w:ascii="Arial Narrow" w:hAnsi="Arial Narrow" w:cs="Arial"/>
          <w:sz w:val="24"/>
          <w:szCs w:val="24"/>
        </w:rPr>
        <w:t>con suspensión</w:t>
      </w:r>
      <w:r w:rsidR="004A3C8A" w:rsidRPr="005C5297">
        <w:rPr>
          <w:rFonts w:ascii="Arial Narrow" w:hAnsi="Arial Narrow" w:cs="Arial"/>
          <w:sz w:val="24"/>
          <w:szCs w:val="24"/>
        </w:rPr>
        <w:t xml:space="preserve"> </w:t>
      </w:r>
      <w:r w:rsidR="00626FD3" w:rsidRPr="005C5297">
        <w:rPr>
          <w:rFonts w:ascii="Arial Narrow" w:hAnsi="Arial Narrow" w:cs="Arial"/>
          <w:sz w:val="24"/>
          <w:szCs w:val="24"/>
        </w:rPr>
        <w:t>para</w:t>
      </w:r>
      <w:r w:rsidR="004A3C8A" w:rsidRPr="005C5297">
        <w:rPr>
          <w:rFonts w:ascii="Arial Narrow" w:hAnsi="Arial Narrow" w:cs="Arial"/>
          <w:sz w:val="24"/>
          <w:szCs w:val="24"/>
        </w:rPr>
        <w:t xml:space="preserve"> </w:t>
      </w:r>
      <w:r w:rsidR="00626FD3" w:rsidRPr="005C5297">
        <w:rPr>
          <w:rFonts w:ascii="Arial Narrow" w:hAnsi="Arial Narrow" w:cs="Arial"/>
          <w:sz w:val="24"/>
          <w:szCs w:val="24"/>
        </w:rPr>
        <w:t>contratar con el Estado</w:t>
      </w:r>
      <w:r w:rsidR="00C25EBC" w:rsidRPr="005C5297">
        <w:rPr>
          <w:rFonts w:ascii="Arial Narrow" w:hAnsi="Arial Narrow" w:cs="Arial"/>
          <w:sz w:val="24"/>
          <w:szCs w:val="24"/>
        </w:rPr>
        <w:t>,</w:t>
      </w:r>
      <w:r w:rsidR="00140D17" w:rsidRPr="005C5297">
        <w:rPr>
          <w:rFonts w:ascii="Arial Narrow" w:hAnsi="Arial Narrow" w:cs="Arial"/>
          <w:sz w:val="24"/>
          <w:szCs w:val="24"/>
        </w:rPr>
        <w:t xml:space="preserve"> </w:t>
      </w:r>
      <w:r w:rsidR="004A3C8A" w:rsidRPr="005C5297">
        <w:rPr>
          <w:rFonts w:ascii="Arial Narrow" w:hAnsi="Arial Narrow" w:cs="Arial"/>
          <w:sz w:val="24"/>
          <w:szCs w:val="24"/>
        </w:rPr>
        <w:t>hasta que el proveedor realice el pago de multa</w:t>
      </w:r>
      <w:r w:rsidR="0065368E" w:rsidRPr="005C5297">
        <w:rPr>
          <w:rFonts w:ascii="Arial Narrow" w:hAnsi="Arial Narrow" w:cs="Arial"/>
          <w:sz w:val="24"/>
          <w:szCs w:val="24"/>
        </w:rPr>
        <w:t>,</w:t>
      </w:r>
      <w:r w:rsidR="004A3C8A" w:rsidRPr="005C5297">
        <w:rPr>
          <w:rFonts w:ascii="Arial Narrow" w:hAnsi="Arial Narrow" w:cs="Arial"/>
          <w:sz w:val="24"/>
          <w:szCs w:val="24"/>
        </w:rPr>
        <w:t xml:space="preserve"> o hasta </w:t>
      </w:r>
      <w:r w:rsidR="00140D17" w:rsidRPr="005C5297">
        <w:rPr>
          <w:rFonts w:ascii="Arial Narrow" w:hAnsi="Arial Narrow" w:cs="Arial"/>
          <w:sz w:val="24"/>
          <w:szCs w:val="24"/>
        </w:rPr>
        <w:t xml:space="preserve">la fecha dispuesta por el Tribunal de Contrataciones del Estado </w:t>
      </w:r>
      <w:r w:rsidR="0065368E" w:rsidRPr="005C5297">
        <w:rPr>
          <w:rFonts w:ascii="Arial Narrow" w:hAnsi="Arial Narrow" w:cs="Arial"/>
          <w:sz w:val="24"/>
          <w:szCs w:val="24"/>
        </w:rPr>
        <w:t>si</w:t>
      </w:r>
      <w:r w:rsidR="00626FD3" w:rsidRPr="005C5297">
        <w:rPr>
          <w:rFonts w:ascii="Arial Narrow" w:hAnsi="Arial Narrow" w:cs="Arial"/>
          <w:sz w:val="24"/>
          <w:szCs w:val="24"/>
        </w:rPr>
        <w:t xml:space="preserve"> </w:t>
      </w:r>
      <w:r w:rsidR="00C25EBC" w:rsidRPr="005C5297">
        <w:rPr>
          <w:rFonts w:ascii="Arial Narrow" w:hAnsi="Arial Narrow" w:cs="Arial"/>
          <w:sz w:val="24"/>
          <w:szCs w:val="24"/>
        </w:rPr>
        <w:t xml:space="preserve">el proveedor </w:t>
      </w:r>
      <w:r w:rsidR="00626FD3" w:rsidRPr="005C5297">
        <w:rPr>
          <w:rFonts w:ascii="Arial Narrow" w:hAnsi="Arial Narrow" w:cs="Arial"/>
          <w:sz w:val="24"/>
          <w:szCs w:val="24"/>
        </w:rPr>
        <w:t>no</w:t>
      </w:r>
      <w:r w:rsidR="009F7826" w:rsidRPr="005C5297">
        <w:rPr>
          <w:rFonts w:ascii="Arial Narrow" w:hAnsi="Arial Narrow" w:cs="Arial"/>
          <w:sz w:val="24"/>
          <w:szCs w:val="24"/>
        </w:rPr>
        <w:t xml:space="preserve"> </w:t>
      </w:r>
      <w:r w:rsidR="00626FD3" w:rsidRPr="005C5297">
        <w:rPr>
          <w:rFonts w:ascii="Arial Narrow" w:hAnsi="Arial Narrow" w:cs="Arial"/>
          <w:sz w:val="24"/>
          <w:szCs w:val="24"/>
        </w:rPr>
        <w:t>realiza el pago de la multa</w:t>
      </w:r>
      <w:r w:rsidR="00421B0A" w:rsidRPr="005C5297">
        <w:rPr>
          <w:rFonts w:ascii="Arial Narrow" w:hAnsi="Arial Narrow" w:cs="Arial"/>
          <w:sz w:val="24"/>
          <w:szCs w:val="24"/>
        </w:rPr>
        <w:t>.</w:t>
      </w:r>
      <w:r w:rsidR="00833DB3" w:rsidRPr="005C5297">
        <w:rPr>
          <w:rFonts w:ascii="Arial Narrow" w:hAnsi="Arial Narrow" w:cs="Arial"/>
          <w:sz w:val="24"/>
          <w:szCs w:val="24"/>
        </w:rPr>
        <w:t xml:space="preserve"> E</w:t>
      </w:r>
      <w:r w:rsidR="00833DB3" w:rsidRPr="005C5297">
        <w:rPr>
          <w:rFonts w:ascii="Arial Narrow" w:hAnsi="Arial Narrow"/>
          <w:sz w:val="24"/>
          <w:szCs w:val="24"/>
        </w:rPr>
        <w:t>n la actualidad</w:t>
      </w:r>
      <w:r w:rsidR="00626FD3" w:rsidRPr="005C5297">
        <w:rPr>
          <w:rFonts w:ascii="Arial Narrow" w:hAnsi="Arial Narrow"/>
          <w:sz w:val="24"/>
          <w:szCs w:val="24"/>
        </w:rPr>
        <w:t>,</w:t>
      </w:r>
      <w:r w:rsidR="00833DB3" w:rsidRPr="005C5297">
        <w:rPr>
          <w:rFonts w:ascii="Arial Narrow" w:hAnsi="Arial Narrow"/>
          <w:sz w:val="24"/>
          <w:szCs w:val="24"/>
        </w:rPr>
        <w:t xml:space="preserve"> los proveedores </w:t>
      </w:r>
      <w:r w:rsidR="00626FD3" w:rsidRPr="005C5297">
        <w:rPr>
          <w:rFonts w:ascii="Arial Narrow" w:hAnsi="Arial Narrow"/>
          <w:sz w:val="24"/>
          <w:szCs w:val="24"/>
        </w:rPr>
        <w:t>“</w:t>
      </w:r>
      <w:r w:rsidR="00833DB3" w:rsidRPr="005C5297">
        <w:rPr>
          <w:rFonts w:ascii="Arial Narrow" w:hAnsi="Arial Narrow"/>
          <w:sz w:val="24"/>
          <w:szCs w:val="24"/>
        </w:rPr>
        <w:t>sancionados con multa</w:t>
      </w:r>
      <w:r w:rsidR="00626FD3" w:rsidRPr="005C5297">
        <w:rPr>
          <w:rFonts w:ascii="Arial Narrow" w:hAnsi="Arial Narrow"/>
          <w:sz w:val="24"/>
          <w:szCs w:val="24"/>
        </w:rPr>
        <w:t>”</w:t>
      </w:r>
      <w:r w:rsidR="00C25EBC" w:rsidRPr="005C5297">
        <w:rPr>
          <w:rFonts w:ascii="Arial Narrow" w:hAnsi="Arial Narrow"/>
          <w:sz w:val="24"/>
          <w:szCs w:val="24"/>
        </w:rPr>
        <w:t xml:space="preserve"> si no</w:t>
      </w:r>
      <w:r w:rsidR="0001793C" w:rsidRPr="005C5297">
        <w:rPr>
          <w:rFonts w:ascii="Arial Narrow" w:hAnsi="Arial Narrow"/>
          <w:sz w:val="24"/>
          <w:szCs w:val="24"/>
        </w:rPr>
        <w:t xml:space="preserve"> efectúan</w:t>
      </w:r>
      <w:r w:rsidR="00C25EBC" w:rsidRPr="005C5297">
        <w:rPr>
          <w:rFonts w:ascii="Arial Narrow" w:hAnsi="Arial Narrow"/>
          <w:sz w:val="24"/>
          <w:szCs w:val="24"/>
        </w:rPr>
        <w:t xml:space="preserve"> el pago respectivo quedarán</w:t>
      </w:r>
      <w:r w:rsidR="00626FD3" w:rsidRPr="005C5297">
        <w:rPr>
          <w:rFonts w:ascii="Arial Narrow" w:hAnsi="Arial Narrow"/>
          <w:sz w:val="24"/>
          <w:szCs w:val="24"/>
        </w:rPr>
        <w:t xml:space="preserve"> </w:t>
      </w:r>
      <w:r w:rsidR="000C0F1E" w:rsidRPr="005C5297">
        <w:rPr>
          <w:rFonts w:ascii="Arial Narrow" w:hAnsi="Arial Narrow" w:cs="Arial"/>
          <w:sz w:val="24"/>
          <w:szCs w:val="24"/>
        </w:rPr>
        <w:t>con suspensión</w:t>
      </w:r>
      <w:r w:rsidR="00626FD3" w:rsidRPr="005C5297">
        <w:rPr>
          <w:rFonts w:ascii="Arial Narrow" w:hAnsi="Arial Narrow"/>
          <w:sz w:val="24"/>
          <w:szCs w:val="24"/>
        </w:rPr>
        <w:t xml:space="preserve"> indefinida </w:t>
      </w:r>
      <w:r w:rsidR="0065368E" w:rsidRPr="005C5297">
        <w:rPr>
          <w:rFonts w:ascii="Arial Narrow" w:hAnsi="Arial Narrow" w:cs="Arial"/>
          <w:sz w:val="24"/>
          <w:szCs w:val="24"/>
        </w:rPr>
        <w:t>para contratar con el Estado</w:t>
      </w:r>
      <w:r w:rsidRPr="005C5297">
        <w:rPr>
          <w:rFonts w:ascii="Arial Narrow" w:hAnsi="Arial Narrow" w:cs="Arial"/>
          <w:sz w:val="24"/>
          <w:szCs w:val="24"/>
        </w:rPr>
        <w:t xml:space="preserve">. </w:t>
      </w:r>
      <w:r w:rsidR="000A2A01" w:rsidRPr="005C5297">
        <w:rPr>
          <w:rFonts w:ascii="Arial Narrow" w:hAnsi="Arial Narrow"/>
          <w:sz w:val="24"/>
          <w:szCs w:val="24"/>
        </w:rPr>
        <w:t xml:space="preserve">Los listados </w:t>
      </w:r>
      <w:r w:rsidR="00C81AD0" w:rsidRPr="005C5297">
        <w:rPr>
          <w:rFonts w:ascii="Arial Narrow" w:hAnsi="Arial Narrow"/>
          <w:sz w:val="24"/>
          <w:szCs w:val="24"/>
        </w:rPr>
        <w:t>serán actualizados</w:t>
      </w:r>
      <w:r w:rsidR="000A2A01" w:rsidRPr="005C5297">
        <w:rPr>
          <w:rFonts w:ascii="Arial Narrow" w:hAnsi="Arial Narrow"/>
          <w:sz w:val="24"/>
          <w:szCs w:val="24"/>
        </w:rPr>
        <w:t xml:space="preserve"> cada mes</w:t>
      </w:r>
      <w:r w:rsidR="000C0315" w:rsidRPr="005C5297">
        <w:rPr>
          <w:rFonts w:ascii="Arial Narrow" w:hAnsi="Arial Narrow"/>
          <w:sz w:val="24"/>
          <w:szCs w:val="24"/>
        </w:rPr>
        <w:t>,</w:t>
      </w:r>
      <w:r w:rsidR="000A2A01" w:rsidRPr="005C5297">
        <w:rPr>
          <w:rFonts w:ascii="Arial Narrow" w:hAnsi="Arial Narrow"/>
          <w:sz w:val="24"/>
          <w:szCs w:val="24"/>
        </w:rPr>
        <w:t xml:space="preserve"> </w:t>
      </w:r>
      <w:r w:rsidR="00BF726A" w:rsidRPr="005C5297">
        <w:rPr>
          <w:rFonts w:ascii="Arial Narrow" w:hAnsi="Arial Narrow"/>
          <w:sz w:val="24"/>
          <w:szCs w:val="24"/>
        </w:rPr>
        <w:t xml:space="preserve">por lo que </w:t>
      </w:r>
      <w:r w:rsidR="0001793C" w:rsidRPr="005C5297">
        <w:rPr>
          <w:rFonts w:ascii="Arial Narrow" w:hAnsi="Arial Narrow"/>
          <w:sz w:val="24"/>
          <w:szCs w:val="24"/>
        </w:rPr>
        <w:t xml:space="preserve">las sanciones </w:t>
      </w:r>
      <w:r w:rsidR="000C0315" w:rsidRPr="005C5297">
        <w:rPr>
          <w:rFonts w:ascii="Arial Narrow" w:hAnsi="Arial Narrow"/>
          <w:sz w:val="24"/>
          <w:szCs w:val="24"/>
        </w:rPr>
        <w:t>con periodos de tiempo dispuestos desaparecerán</w:t>
      </w:r>
      <w:r w:rsidR="00C81AD0" w:rsidRPr="005C5297">
        <w:rPr>
          <w:rFonts w:ascii="Arial Narrow" w:hAnsi="Arial Narrow"/>
          <w:sz w:val="24"/>
          <w:szCs w:val="24"/>
        </w:rPr>
        <w:t xml:space="preserve"> según </w:t>
      </w:r>
      <w:r w:rsidR="00850B38" w:rsidRPr="005C5297">
        <w:rPr>
          <w:rFonts w:ascii="Arial Narrow" w:hAnsi="Arial Narrow"/>
          <w:sz w:val="24"/>
          <w:szCs w:val="24"/>
        </w:rPr>
        <w:t>el transcurrir d</w:t>
      </w:r>
      <w:r w:rsidR="00C81AD0" w:rsidRPr="005C5297">
        <w:rPr>
          <w:rFonts w:ascii="Arial Narrow" w:hAnsi="Arial Narrow"/>
          <w:sz w:val="24"/>
          <w:szCs w:val="24"/>
        </w:rPr>
        <w:t>el tiempo</w:t>
      </w:r>
      <w:r w:rsidR="00162DAE" w:rsidRPr="005C5297">
        <w:rPr>
          <w:rFonts w:ascii="Arial Narrow" w:hAnsi="Arial Narrow"/>
          <w:sz w:val="24"/>
          <w:szCs w:val="24"/>
        </w:rPr>
        <w:t>.</w:t>
      </w:r>
      <w:r w:rsidR="000C0315" w:rsidRPr="005C5297">
        <w:rPr>
          <w:rFonts w:ascii="Arial Narrow" w:hAnsi="Arial Narrow"/>
          <w:sz w:val="24"/>
          <w:szCs w:val="24"/>
        </w:rPr>
        <w:t xml:space="preserve"> </w:t>
      </w:r>
    </w:p>
    <w:p w14:paraId="12027711" w14:textId="77777777" w:rsidR="005C5297" w:rsidRDefault="005C5297" w:rsidP="005C529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039E84C5" w14:textId="228A5702" w:rsidR="005C5297" w:rsidRPr="005C5297" w:rsidRDefault="000C0315" w:rsidP="005C529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5C5297">
        <w:rPr>
          <w:rFonts w:ascii="Arial Narrow" w:hAnsi="Arial Narrow"/>
          <w:sz w:val="24"/>
          <w:szCs w:val="24"/>
        </w:rPr>
        <w:t xml:space="preserve">Asimismo, las sanciones con multa, una vez se efectué el pago respectivo, desaparecerán </w:t>
      </w:r>
      <w:r w:rsidR="008C398C" w:rsidRPr="005C5297">
        <w:rPr>
          <w:rFonts w:ascii="Arial Narrow" w:hAnsi="Arial Narrow"/>
          <w:sz w:val="24"/>
          <w:szCs w:val="24"/>
        </w:rPr>
        <w:t>cuando</w:t>
      </w:r>
      <w:r w:rsidRPr="005C5297">
        <w:rPr>
          <w:rFonts w:ascii="Arial Narrow" w:hAnsi="Arial Narrow"/>
          <w:sz w:val="24"/>
          <w:szCs w:val="24"/>
        </w:rPr>
        <w:t xml:space="preserve"> corresponda.</w:t>
      </w:r>
      <w:r w:rsidR="005C5297" w:rsidRPr="005C5297">
        <w:rPr>
          <w:rFonts w:ascii="Arial Narrow" w:hAnsi="Arial Narrow"/>
          <w:sz w:val="24"/>
          <w:szCs w:val="24"/>
        </w:rPr>
        <w:t xml:space="preserve"> </w:t>
      </w:r>
      <w:r w:rsidR="00075086" w:rsidRPr="005C5297">
        <w:rPr>
          <w:rFonts w:ascii="Arial Narrow" w:hAnsi="Arial Narrow"/>
          <w:sz w:val="24"/>
          <w:szCs w:val="24"/>
        </w:rPr>
        <w:t xml:space="preserve">La fecha de extracción de la información se dará en el día calendario siguiente del “último día calendario del mes transcurrido en el año respectivo”. Ejemplo: el 01 de febrero de </w:t>
      </w:r>
      <w:r w:rsidR="000B462C">
        <w:rPr>
          <w:rFonts w:ascii="Arial Narrow" w:hAnsi="Arial Narrow"/>
          <w:sz w:val="24"/>
          <w:szCs w:val="24"/>
        </w:rPr>
        <w:t>2020</w:t>
      </w:r>
      <w:r w:rsidR="00075086" w:rsidRPr="005C5297">
        <w:rPr>
          <w:rFonts w:ascii="Arial Narrow" w:hAnsi="Arial Narrow"/>
          <w:sz w:val="24"/>
          <w:szCs w:val="24"/>
        </w:rPr>
        <w:t xml:space="preserve"> correspondería extraer la información del 01 de enero del </w:t>
      </w:r>
      <w:r w:rsidR="000B462C">
        <w:rPr>
          <w:rFonts w:ascii="Arial Narrow" w:hAnsi="Arial Narrow"/>
          <w:sz w:val="24"/>
          <w:szCs w:val="24"/>
        </w:rPr>
        <w:t>2020</w:t>
      </w:r>
      <w:r w:rsidR="00075086" w:rsidRPr="005C5297">
        <w:rPr>
          <w:rFonts w:ascii="Arial Narrow" w:hAnsi="Arial Narrow"/>
          <w:sz w:val="24"/>
          <w:szCs w:val="24"/>
        </w:rPr>
        <w:t xml:space="preserve"> al 31 de enero del </w:t>
      </w:r>
      <w:r w:rsidR="000B462C">
        <w:rPr>
          <w:rFonts w:ascii="Arial Narrow" w:hAnsi="Arial Narrow"/>
          <w:sz w:val="24"/>
          <w:szCs w:val="24"/>
        </w:rPr>
        <w:t>2020</w:t>
      </w:r>
      <w:r w:rsidR="00075086" w:rsidRPr="005C5297">
        <w:rPr>
          <w:rFonts w:ascii="Arial Narrow" w:hAnsi="Arial Narrow"/>
          <w:sz w:val="24"/>
          <w:szCs w:val="24"/>
        </w:rPr>
        <w:t xml:space="preserve">; el 01 de marzo de </w:t>
      </w:r>
      <w:r w:rsidR="000B462C">
        <w:rPr>
          <w:rFonts w:ascii="Arial Narrow" w:hAnsi="Arial Narrow"/>
          <w:sz w:val="24"/>
          <w:szCs w:val="24"/>
        </w:rPr>
        <w:t>2020</w:t>
      </w:r>
      <w:r w:rsidR="00075086" w:rsidRPr="005C5297">
        <w:rPr>
          <w:rFonts w:ascii="Arial Narrow" w:hAnsi="Arial Narrow"/>
          <w:sz w:val="24"/>
          <w:szCs w:val="24"/>
        </w:rPr>
        <w:t xml:space="preserve"> correspondería extraer la información del 01 de enero del </w:t>
      </w:r>
      <w:r w:rsidR="000B462C">
        <w:rPr>
          <w:rFonts w:ascii="Arial Narrow" w:hAnsi="Arial Narrow"/>
          <w:sz w:val="24"/>
          <w:szCs w:val="24"/>
        </w:rPr>
        <w:t>2020</w:t>
      </w:r>
      <w:r w:rsidR="00075086" w:rsidRPr="005C5297">
        <w:rPr>
          <w:rFonts w:ascii="Arial Narrow" w:hAnsi="Arial Narrow"/>
          <w:sz w:val="24"/>
          <w:szCs w:val="24"/>
        </w:rPr>
        <w:t xml:space="preserve"> al 2</w:t>
      </w:r>
      <w:r w:rsidR="000B462C">
        <w:rPr>
          <w:rFonts w:ascii="Arial Narrow" w:hAnsi="Arial Narrow"/>
          <w:sz w:val="24"/>
          <w:szCs w:val="24"/>
        </w:rPr>
        <w:t>9</w:t>
      </w:r>
      <w:bookmarkStart w:id="0" w:name="_GoBack"/>
      <w:bookmarkEnd w:id="0"/>
      <w:r w:rsidR="00075086" w:rsidRPr="005C5297">
        <w:rPr>
          <w:rFonts w:ascii="Arial Narrow" w:hAnsi="Arial Narrow"/>
          <w:sz w:val="24"/>
          <w:szCs w:val="24"/>
        </w:rPr>
        <w:t xml:space="preserve"> de febrero del </w:t>
      </w:r>
      <w:r w:rsidR="000B462C">
        <w:rPr>
          <w:rFonts w:ascii="Arial Narrow" w:hAnsi="Arial Narrow"/>
          <w:sz w:val="24"/>
          <w:szCs w:val="24"/>
        </w:rPr>
        <w:t>2020</w:t>
      </w:r>
      <w:r w:rsidR="00075086" w:rsidRPr="005C5297">
        <w:rPr>
          <w:rFonts w:ascii="Arial Narrow" w:hAnsi="Arial Narrow"/>
          <w:sz w:val="24"/>
          <w:szCs w:val="24"/>
        </w:rPr>
        <w:t>, y así sucesivamente</w:t>
      </w:r>
      <w:r w:rsidR="00751B8D" w:rsidRPr="005C5297">
        <w:rPr>
          <w:rFonts w:ascii="Arial Narrow" w:hAnsi="Arial Narrow"/>
          <w:sz w:val="24"/>
          <w:szCs w:val="24"/>
        </w:rPr>
        <w:t>.</w:t>
      </w:r>
    </w:p>
    <w:p w14:paraId="735838E1" w14:textId="77777777" w:rsidR="005C5297" w:rsidRPr="005C5297" w:rsidRDefault="005C5297" w:rsidP="005C5297">
      <w:pPr>
        <w:pStyle w:val="Prrafode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 Narrow" w:hAnsi="Arial Narrow"/>
          <w:sz w:val="24"/>
          <w:szCs w:val="24"/>
        </w:rPr>
      </w:pPr>
    </w:p>
    <w:p w14:paraId="1A8AFC3D" w14:textId="77777777" w:rsidR="00AF4B68" w:rsidRPr="005C5297" w:rsidRDefault="00751B8D" w:rsidP="005C529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5C5297">
        <w:rPr>
          <w:rFonts w:ascii="Arial Narrow" w:hAnsi="Arial Narrow"/>
          <w:sz w:val="24"/>
          <w:szCs w:val="24"/>
        </w:rPr>
        <w:t>Finalmente</w:t>
      </w:r>
      <w:r w:rsidR="00DB39D7" w:rsidRPr="005C5297">
        <w:rPr>
          <w:rFonts w:ascii="Arial Narrow" w:hAnsi="Arial Narrow"/>
          <w:sz w:val="24"/>
          <w:szCs w:val="24"/>
        </w:rPr>
        <w:t>, e</w:t>
      </w:r>
      <w:r w:rsidR="00CA27CD" w:rsidRPr="005C5297">
        <w:rPr>
          <w:rFonts w:ascii="Arial Narrow" w:hAnsi="Arial Narrow"/>
          <w:sz w:val="24"/>
          <w:szCs w:val="24"/>
        </w:rPr>
        <w:t>l Tribun</w:t>
      </w:r>
      <w:r w:rsidR="00DD257F" w:rsidRPr="005C5297">
        <w:rPr>
          <w:rFonts w:ascii="Arial Narrow" w:hAnsi="Arial Narrow"/>
          <w:sz w:val="24"/>
          <w:szCs w:val="24"/>
        </w:rPr>
        <w:t>al de Contrataciones del Estado</w:t>
      </w:r>
      <w:r w:rsidR="00AF4B68" w:rsidRPr="005C5297">
        <w:rPr>
          <w:rFonts w:ascii="Arial Narrow" w:hAnsi="Arial Narrow"/>
          <w:sz w:val="24"/>
          <w:szCs w:val="24"/>
        </w:rPr>
        <w:t xml:space="preserve"> puede dar más de una sanción</w:t>
      </w:r>
      <w:r w:rsidR="00F75608" w:rsidRPr="005C5297">
        <w:rPr>
          <w:rFonts w:ascii="Arial Narrow" w:hAnsi="Arial Narrow"/>
          <w:sz w:val="24"/>
          <w:szCs w:val="24"/>
        </w:rPr>
        <w:t xml:space="preserve"> </w:t>
      </w:r>
      <w:r w:rsidR="00AF4B68" w:rsidRPr="005C5297">
        <w:rPr>
          <w:rFonts w:ascii="Arial Narrow" w:hAnsi="Arial Narrow"/>
          <w:sz w:val="24"/>
          <w:szCs w:val="24"/>
        </w:rPr>
        <w:t>a un mismo proveedor</w:t>
      </w:r>
      <w:r w:rsidR="00DD257F" w:rsidRPr="005C5297">
        <w:rPr>
          <w:rFonts w:ascii="Arial Narrow" w:hAnsi="Arial Narrow"/>
          <w:sz w:val="24"/>
          <w:szCs w:val="24"/>
        </w:rPr>
        <w:t>.</w:t>
      </w:r>
      <w:r w:rsidR="00DB39D7" w:rsidRPr="005C5297">
        <w:rPr>
          <w:rFonts w:ascii="Arial Narrow" w:hAnsi="Arial Narrow"/>
          <w:sz w:val="24"/>
          <w:szCs w:val="24"/>
        </w:rPr>
        <w:t xml:space="preserve"> </w:t>
      </w:r>
      <w:r w:rsidR="00850B38" w:rsidRPr="005C5297">
        <w:rPr>
          <w:rFonts w:ascii="Arial Narrow" w:hAnsi="Arial Narrow"/>
          <w:sz w:val="24"/>
          <w:szCs w:val="24"/>
        </w:rPr>
        <w:t>A</w:t>
      </w:r>
      <w:r w:rsidR="00DB39D7" w:rsidRPr="005C5297">
        <w:rPr>
          <w:rFonts w:ascii="Arial Narrow" w:hAnsi="Arial Narrow"/>
          <w:sz w:val="24"/>
          <w:szCs w:val="24"/>
        </w:rPr>
        <w:t xml:space="preserve">simismo, </w:t>
      </w:r>
      <w:r w:rsidR="006246D6" w:rsidRPr="005C5297">
        <w:rPr>
          <w:rFonts w:ascii="Arial Narrow" w:hAnsi="Arial Narrow"/>
          <w:sz w:val="24"/>
          <w:szCs w:val="24"/>
        </w:rPr>
        <w:t xml:space="preserve">previo a un recurso de reconsideración o medida cautelar presentada por </w:t>
      </w:r>
      <w:r w:rsidR="00D252E0" w:rsidRPr="005C5297">
        <w:rPr>
          <w:rFonts w:ascii="Arial Narrow" w:hAnsi="Arial Narrow"/>
          <w:sz w:val="24"/>
          <w:szCs w:val="24"/>
        </w:rPr>
        <w:t>el</w:t>
      </w:r>
      <w:r w:rsidR="006246D6" w:rsidRPr="005C5297">
        <w:rPr>
          <w:rFonts w:ascii="Arial Narrow" w:hAnsi="Arial Narrow"/>
          <w:sz w:val="24"/>
          <w:szCs w:val="24"/>
        </w:rPr>
        <w:t xml:space="preserve"> proveedor, </w:t>
      </w:r>
      <w:r w:rsidR="00D252E0" w:rsidRPr="005C5297">
        <w:rPr>
          <w:rFonts w:ascii="Arial Narrow" w:hAnsi="Arial Narrow"/>
          <w:sz w:val="24"/>
          <w:szCs w:val="24"/>
        </w:rPr>
        <w:t xml:space="preserve">el Tribunal de Contrataciones del Estado </w:t>
      </w:r>
      <w:r w:rsidRPr="005C5297">
        <w:rPr>
          <w:rFonts w:ascii="Arial Narrow" w:hAnsi="Arial Narrow"/>
          <w:sz w:val="24"/>
          <w:szCs w:val="24"/>
        </w:rPr>
        <w:t xml:space="preserve">podría </w:t>
      </w:r>
      <w:r w:rsidR="00AF4B68" w:rsidRPr="005C5297">
        <w:rPr>
          <w:rFonts w:ascii="Arial Narrow" w:hAnsi="Arial Narrow"/>
          <w:sz w:val="24"/>
          <w:szCs w:val="24"/>
        </w:rPr>
        <w:t xml:space="preserve">suspender temporalmente o anular </w:t>
      </w:r>
      <w:r w:rsidR="006246D6" w:rsidRPr="005C5297">
        <w:rPr>
          <w:rFonts w:ascii="Arial Narrow" w:hAnsi="Arial Narrow"/>
          <w:sz w:val="24"/>
          <w:szCs w:val="24"/>
        </w:rPr>
        <w:t>cualquier</w:t>
      </w:r>
      <w:r w:rsidR="00AF4B68" w:rsidRPr="005C5297">
        <w:rPr>
          <w:rFonts w:ascii="Arial Narrow" w:hAnsi="Arial Narrow"/>
          <w:sz w:val="24"/>
          <w:szCs w:val="24"/>
        </w:rPr>
        <w:t xml:space="preserve"> </w:t>
      </w:r>
      <w:r w:rsidRPr="005C5297">
        <w:rPr>
          <w:rFonts w:ascii="Arial Narrow" w:hAnsi="Arial Narrow"/>
          <w:sz w:val="24"/>
          <w:szCs w:val="24"/>
        </w:rPr>
        <w:t xml:space="preserve">tipo de </w:t>
      </w:r>
      <w:r w:rsidR="00AF4B68" w:rsidRPr="005C5297">
        <w:rPr>
          <w:rFonts w:ascii="Arial Narrow" w:hAnsi="Arial Narrow"/>
          <w:sz w:val="24"/>
          <w:szCs w:val="24"/>
        </w:rPr>
        <w:t>sanción impuesta</w:t>
      </w:r>
      <w:r w:rsidR="00B61684" w:rsidRPr="005C5297">
        <w:rPr>
          <w:rFonts w:ascii="Arial Narrow" w:hAnsi="Arial Narrow"/>
          <w:sz w:val="24"/>
          <w:szCs w:val="24"/>
        </w:rPr>
        <w:t>; lo cual también</w:t>
      </w:r>
      <w:r w:rsidR="000F5869" w:rsidRPr="005C5297">
        <w:rPr>
          <w:rFonts w:ascii="Arial Narrow" w:hAnsi="Arial Narrow"/>
          <w:sz w:val="24"/>
          <w:szCs w:val="24"/>
        </w:rPr>
        <w:t xml:space="preserve"> </w:t>
      </w:r>
      <w:r w:rsidR="00B61684" w:rsidRPr="005C5297">
        <w:rPr>
          <w:rFonts w:ascii="Arial Narrow" w:hAnsi="Arial Narrow"/>
          <w:sz w:val="24"/>
          <w:szCs w:val="24"/>
        </w:rPr>
        <w:t>modificaría</w:t>
      </w:r>
      <w:r w:rsidR="006246D6" w:rsidRPr="005C5297">
        <w:rPr>
          <w:rFonts w:ascii="Arial Narrow" w:hAnsi="Arial Narrow"/>
          <w:sz w:val="24"/>
          <w:szCs w:val="24"/>
        </w:rPr>
        <w:t xml:space="preserve"> la</w:t>
      </w:r>
      <w:r w:rsidR="000F5869" w:rsidRPr="005C5297">
        <w:rPr>
          <w:rFonts w:ascii="Arial Narrow" w:hAnsi="Arial Narrow"/>
          <w:sz w:val="24"/>
          <w:szCs w:val="24"/>
        </w:rPr>
        <w:t xml:space="preserve"> información </w:t>
      </w:r>
      <w:r w:rsidR="00850B38" w:rsidRPr="005C5297">
        <w:rPr>
          <w:rFonts w:ascii="Arial Narrow" w:hAnsi="Arial Narrow"/>
          <w:sz w:val="24"/>
          <w:szCs w:val="24"/>
        </w:rPr>
        <w:t xml:space="preserve">de los listados durante </w:t>
      </w:r>
      <w:r w:rsidR="00B61684" w:rsidRPr="005C5297">
        <w:rPr>
          <w:rFonts w:ascii="Arial Narrow" w:hAnsi="Arial Narrow"/>
          <w:sz w:val="24"/>
          <w:szCs w:val="24"/>
        </w:rPr>
        <w:t>el proceso de</w:t>
      </w:r>
      <w:r w:rsidR="00850B38" w:rsidRPr="005C5297">
        <w:rPr>
          <w:rFonts w:ascii="Arial Narrow" w:hAnsi="Arial Narrow"/>
          <w:sz w:val="24"/>
          <w:szCs w:val="24"/>
        </w:rPr>
        <w:t xml:space="preserve"> actualización</w:t>
      </w:r>
      <w:r w:rsidR="00B61684" w:rsidRPr="005C5297">
        <w:rPr>
          <w:rFonts w:ascii="Arial Narrow" w:hAnsi="Arial Narrow"/>
          <w:sz w:val="24"/>
          <w:szCs w:val="24"/>
        </w:rPr>
        <w:t xml:space="preserve"> señalado</w:t>
      </w:r>
      <w:r w:rsidR="000A2A01" w:rsidRPr="005C5297">
        <w:rPr>
          <w:rFonts w:ascii="Arial Narrow" w:hAnsi="Arial Narrow"/>
          <w:sz w:val="24"/>
          <w:szCs w:val="24"/>
        </w:rPr>
        <w:t>.</w:t>
      </w:r>
    </w:p>
    <w:p w14:paraId="60FB643C" w14:textId="77777777" w:rsidR="002310C2" w:rsidRPr="005C5297" w:rsidRDefault="002310C2" w:rsidP="005C529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74134DB" w14:textId="77777777" w:rsidR="000C69C6" w:rsidRDefault="00C752B2" w:rsidP="005C5297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C5297">
        <w:rPr>
          <w:rFonts w:ascii="Arial Narrow" w:hAnsi="Arial Narrow"/>
          <w:b/>
          <w:sz w:val="24"/>
          <w:szCs w:val="24"/>
        </w:rPr>
        <w:t>Fuente del DATASET:</w:t>
      </w:r>
      <w:r w:rsidR="005C5297" w:rsidRPr="005C5297">
        <w:rPr>
          <w:rFonts w:ascii="Arial Narrow" w:hAnsi="Arial Narrow"/>
          <w:b/>
          <w:sz w:val="24"/>
          <w:szCs w:val="24"/>
        </w:rPr>
        <w:t xml:space="preserve"> </w:t>
      </w:r>
      <w:r w:rsidR="000C69C6" w:rsidRPr="005C5297">
        <w:rPr>
          <w:rFonts w:ascii="Arial Narrow" w:hAnsi="Arial Narrow"/>
          <w:sz w:val="24"/>
          <w:szCs w:val="24"/>
        </w:rPr>
        <w:t>Organismo Supervisor de las Contrataciones del Estado</w:t>
      </w:r>
      <w:r w:rsidR="005C5297">
        <w:rPr>
          <w:rFonts w:ascii="Arial Narrow" w:hAnsi="Arial Narrow"/>
          <w:sz w:val="24"/>
          <w:szCs w:val="24"/>
        </w:rPr>
        <w:t xml:space="preserve"> - OSCE</w:t>
      </w:r>
    </w:p>
    <w:p w14:paraId="0B956DFC" w14:textId="77777777" w:rsidR="005C5297" w:rsidRPr="005C5297" w:rsidRDefault="005C5297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7EA90767" w14:textId="77777777" w:rsidR="005F5914" w:rsidRPr="005C5297" w:rsidRDefault="00976AB2" w:rsidP="005C5297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5C5297">
        <w:rPr>
          <w:rFonts w:ascii="Arial Narrow" w:hAnsi="Arial Narrow"/>
          <w:b/>
          <w:sz w:val="24"/>
          <w:szCs w:val="24"/>
        </w:rPr>
        <w:t>Diccionario</w:t>
      </w:r>
      <w:r w:rsidRPr="005C5297">
        <w:rPr>
          <w:b/>
          <w:sz w:val="24"/>
        </w:rPr>
        <w:t xml:space="preserve"> de datos</w:t>
      </w:r>
      <w:r w:rsidR="005C5297" w:rsidRPr="005C5297">
        <w:rPr>
          <w:b/>
          <w:sz w:val="24"/>
        </w:rPr>
        <w:t xml:space="preserve">: </w:t>
      </w:r>
      <w:r w:rsidR="00170961" w:rsidRPr="005C5297">
        <w:rPr>
          <w:rFonts w:ascii="Arial" w:hAnsi="Arial" w:cs="Arial"/>
          <w:bCs/>
        </w:rPr>
        <w:t xml:space="preserve">Listado </w:t>
      </w:r>
      <w:r w:rsidR="005F5914" w:rsidRPr="005C5297">
        <w:rPr>
          <w:rFonts w:ascii="Arial" w:hAnsi="Arial" w:cs="Arial"/>
          <w:bCs/>
        </w:rPr>
        <w:t>de proveedores sancionados con multa por el Tribunal de Contrataciones del Estado</w:t>
      </w:r>
      <w:r w:rsidR="00E702EB" w:rsidRPr="005C5297">
        <w:rPr>
          <w:rFonts w:ascii="Arial" w:hAnsi="Arial" w:cs="Arial"/>
          <w:bCs/>
        </w:rPr>
        <w:t xml:space="preserve"> (TCE)</w:t>
      </w:r>
    </w:p>
    <w:p w14:paraId="358DF6BA" w14:textId="77777777" w:rsidR="005F5914" w:rsidRPr="00347F2C" w:rsidRDefault="005F5914" w:rsidP="00347F2C">
      <w:pPr>
        <w:spacing w:after="0" w:line="240" w:lineRule="auto"/>
        <w:rPr>
          <w:sz w:val="24"/>
          <w:szCs w:val="24"/>
        </w:rPr>
      </w:pP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1839"/>
        <w:gridCol w:w="5103"/>
        <w:gridCol w:w="3020"/>
      </w:tblGrid>
      <w:tr w:rsidR="005F5914" w:rsidRPr="005F5914" w14:paraId="2F147486" w14:textId="77777777" w:rsidTr="005C5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23EFE3C" w14:textId="77777777" w:rsidR="005F5914" w:rsidRPr="00CA27CD" w:rsidRDefault="005F5914" w:rsidP="00CA27CD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CA27CD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AC1445" w14:textId="77777777" w:rsidR="005F5914" w:rsidRPr="00CA27CD" w:rsidRDefault="005F5914" w:rsidP="00CA2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CA27CD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592780E" w14:textId="77777777" w:rsidR="005F5914" w:rsidRPr="00CA27CD" w:rsidRDefault="005F5914" w:rsidP="00CA2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</w:pPr>
            <w:r w:rsidRPr="00CA27CD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CA27CD" w:rsidRPr="00215A67" w14:paraId="140F5943" w14:textId="77777777" w:rsidTr="005C52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tcBorders>
              <w:top w:val="single" w:sz="4" w:space="0" w:color="auto"/>
            </w:tcBorders>
            <w:noWrap/>
            <w:vAlign w:val="center"/>
          </w:tcPr>
          <w:p w14:paraId="3EC6FE70" w14:textId="77777777" w:rsidR="00CA27CD" w:rsidRPr="00CA27CD" w:rsidRDefault="00CA27CD" w:rsidP="00CA27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A27CD">
              <w:rPr>
                <w:rFonts w:ascii="Calibri" w:hAnsi="Calibri"/>
                <w:color w:val="000000"/>
                <w:sz w:val="24"/>
                <w:szCs w:val="24"/>
              </w:rPr>
              <w:t>RUC</w:t>
            </w:r>
          </w:p>
        </w:tc>
        <w:tc>
          <w:tcPr>
            <w:tcW w:w="2561" w:type="pct"/>
            <w:tcBorders>
              <w:top w:val="single" w:sz="4" w:space="0" w:color="auto"/>
            </w:tcBorders>
            <w:noWrap/>
            <w:vAlign w:val="center"/>
          </w:tcPr>
          <w:p w14:paraId="731BECA5" w14:textId="77777777" w:rsidR="00135963" w:rsidRPr="000C0F1E" w:rsidRDefault="00135963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F1E">
              <w:rPr>
                <w:sz w:val="24"/>
                <w:szCs w:val="24"/>
              </w:rPr>
              <w:t>Corresponde al número de RUC del proveedor, que p</w:t>
            </w:r>
            <w:r w:rsidR="000C0F1E">
              <w:rPr>
                <w:sz w:val="24"/>
                <w:szCs w:val="24"/>
              </w:rPr>
              <w:t>uede ser nacional o extranjero.</w:t>
            </w:r>
          </w:p>
          <w:p w14:paraId="11526D9B" w14:textId="77777777" w:rsidR="00CA27CD" w:rsidRPr="000C0F1E" w:rsidRDefault="00135963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sz w:val="24"/>
                <w:szCs w:val="24"/>
              </w:rPr>
              <w:t>En caso el proveedor sea extranjero y no cuente con número de RUC, el dato del atributo corresponde a un “código de identificación” que se le asigna.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24389EF" w14:textId="77777777" w:rsidR="00CA27CD" w:rsidRPr="00F62170" w:rsidRDefault="00CA27CD" w:rsidP="00CA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2170">
              <w:rPr>
                <w:sz w:val="24"/>
                <w:szCs w:val="24"/>
              </w:rPr>
              <w:t>CHAR(11)</w:t>
            </w:r>
          </w:p>
        </w:tc>
      </w:tr>
      <w:tr w:rsidR="00CA27CD" w:rsidRPr="00215A67" w14:paraId="33405329" w14:textId="77777777" w:rsidTr="005C52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14:paraId="2BE0251A" w14:textId="77777777" w:rsidR="00CA27CD" w:rsidRPr="00CA27CD" w:rsidRDefault="00BF3C9F" w:rsidP="00CA27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246D6">
              <w:rPr>
                <w:rFonts w:ascii="Calibri" w:hAnsi="Calibri"/>
                <w:color w:val="000000"/>
                <w:sz w:val="24"/>
                <w:szCs w:val="24"/>
              </w:rPr>
              <w:t>Nombre_Raz_Social</w:t>
            </w:r>
            <w:proofErr w:type="spellEnd"/>
          </w:p>
        </w:tc>
        <w:tc>
          <w:tcPr>
            <w:tcW w:w="2561" w:type="pct"/>
            <w:noWrap/>
            <w:vAlign w:val="center"/>
          </w:tcPr>
          <w:p w14:paraId="50FC0E0B" w14:textId="77777777" w:rsidR="00CA27CD" w:rsidRPr="000C0F1E" w:rsidRDefault="00135963" w:rsidP="00CA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sz w:val="24"/>
                <w:szCs w:val="24"/>
              </w:rPr>
              <w:t>Corresponde al nombre de un proveedor si es persona natural, o, la razón social de un proveedor si es una persona jurídica.</w:t>
            </w:r>
          </w:p>
        </w:tc>
        <w:tc>
          <w:tcPr>
            <w:tcW w:w="1516" w:type="pct"/>
            <w:noWrap/>
            <w:vAlign w:val="center"/>
            <w:hideMark/>
          </w:tcPr>
          <w:p w14:paraId="70B38D4A" w14:textId="77777777" w:rsidR="00CA27CD" w:rsidRPr="00F62170" w:rsidRDefault="00CA27CD" w:rsidP="00CA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2170">
              <w:rPr>
                <w:sz w:val="24"/>
                <w:szCs w:val="24"/>
              </w:rPr>
              <w:t>NVARCHAR (150)</w:t>
            </w:r>
          </w:p>
        </w:tc>
      </w:tr>
      <w:tr w:rsidR="006213F1" w:rsidRPr="00215A67" w14:paraId="47ED80BA" w14:textId="77777777" w:rsidTr="005C52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14:paraId="45C3085D" w14:textId="77777777" w:rsidR="006213F1" w:rsidRPr="00CA27CD" w:rsidRDefault="00BF3C9F" w:rsidP="00162DA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BF3C9F">
              <w:rPr>
                <w:rFonts w:ascii="Calibri" w:hAnsi="Calibri"/>
                <w:color w:val="000000"/>
                <w:sz w:val="24"/>
                <w:szCs w:val="24"/>
              </w:rPr>
              <w:t>Periodo_Suspension</w:t>
            </w:r>
            <w:proofErr w:type="spellEnd"/>
          </w:p>
        </w:tc>
        <w:tc>
          <w:tcPr>
            <w:tcW w:w="2561" w:type="pct"/>
            <w:noWrap/>
            <w:vAlign w:val="center"/>
          </w:tcPr>
          <w:p w14:paraId="6624A1AA" w14:textId="77777777" w:rsidR="006213F1" w:rsidRPr="000C0F1E" w:rsidRDefault="00C54D25" w:rsidP="00C54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Corresponde a la descripción del periodo de tiempo con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 w:rsidR="00BF3C9F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suspensión</w:t>
            </w: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,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dada por la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</w:t>
            </w:r>
            <w:r w:rsidR="001A70C6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“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sanción</w:t>
            </w:r>
            <w:r w:rsidR="00BF3C9F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con multa</w:t>
            </w:r>
            <w:r w:rsidR="001A70C6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”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.</w:t>
            </w:r>
          </w:p>
          <w:p w14:paraId="265AD458" w14:textId="77777777" w:rsidR="006213F1" w:rsidRPr="000C0F1E" w:rsidRDefault="00C54D25" w:rsidP="00BF3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</w:t>
            </w:r>
            <w:r w:rsidR="00BF3C9F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e 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mostrará como dato la cantidad de meses o años que corresponda. </w:t>
            </w:r>
          </w:p>
          <w:p w14:paraId="059108CB" w14:textId="77777777" w:rsidR="006213F1" w:rsidRPr="000C0F1E" w:rsidRDefault="00C54D25" w:rsidP="000C0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De otra forma, </w:t>
            </w:r>
            <w:r w:rsidR="000C0F1E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cuando la suspensión es indefinida </w:t>
            </w: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se mostrará como dato</w:t>
            </w:r>
            <w:r w:rsidR="006213F1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“CONDICIONADO”.</w:t>
            </w:r>
          </w:p>
        </w:tc>
        <w:tc>
          <w:tcPr>
            <w:tcW w:w="1516" w:type="pct"/>
            <w:noWrap/>
            <w:vAlign w:val="center"/>
          </w:tcPr>
          <w:p w14:paraId="280AF88A" w14:textId="77777777" w:rsidR="006213F1" w:rsidRPr="00F62170" w:rsidRDefault="006213F1" w:rsidP="0062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2170">
              <w:rPr>
                <w:sz w:val="24"/>
                <w:szCs w:val="24"/>
              </w:rPr>
              <w:t>NVARCHAR(50)</w:t>
            </w:r>
          </w:p>
        </w:tc>
      </w:tr>
      <w:tr w:rsidR="006213F1" w:rsidRPr="00207860" w14:paraId="7B7EEE89" w14:textId="77777777" w:rsidTr="005C5297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14:paraId="7D703B0E" w14:textId="77777777" w:rsidR="006213F1" w:rsidRPr="00CA27CD" w:rsidRDefault="006213F1" w:rsidP="006213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A27C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Desde</w:t>
            </w:r>
          </w:p>
        </w:tc>
        <w:tc>
          <w:tcPr>
            <w:tcW w:w="2561" w:type="pct"/>
            <w:shd w:val="clear" w:color="auto" w:fill="auto"/>
            <w:noWrap/>
            <w:vAlign w:val="center"/>
          </w:tcPr>
          <w:p w14:paraId="55967FF8" w14:textId="77777777" w:rsidR="006213F1" w:rsidRPr="000C0F1E" w:rsidRDefault="006213F1" w:rsidP="0062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Corresponde a la fecha que se inicia el periodo de </w:t>
            </w:r>
            <w:r w:rsidR="00BF3C9F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suspensión</w:t>
            </w:r>
            <w:r w:rsidR="00135963"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 xml:space="preserve"> respectivo</w:t>
            </w: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14:paraId="09B83EEA" w14:textId="77777777" w:rsidR="007518F6" w:rsidRPr="00207860" w:rsidRDefault="007518F6" w:rsidP="0062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07860">
              <w:rPr>
                <w:sz w:val="24"/>
                <w:szCs w:val="24"/>
                <w:lang w:val="en-US"/>
              </w:rPr>
              <w:t xml:space="preserve">DATETIME </w:t>
            </w:r>
          </w:p>
          <w:p w14:paraId="7C52471C" w14:textId="77777777" w:rsidR="006213F1" w:rsidRPr="00207860" w:rsidRDefault="007518F6" w:rsidP="0062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AAAA-MM-DD </w:t>
            </w:r>
            <w:proofErr w:type="spellStart"/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hh:mm:ss</w:t>
            </w:r>
            <w:proofErr w:type="spellEnd"/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[.</w:t>
            </w:r>
            <w:proofErr w:type="spellStart"/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nnn</w:t>
            </w:r>
            <w:proofErr w:type="spellEnd"/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]</w:t>
            </w:r>
          </w:p>
        </w:tc>
      </w:tr>
      <w:tr w:rsidR="006213F1" w:rsidRPr="00207860" w14:paraId="28F24251" w14:textId="77777777" w:rsidTr="005C5297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14:paraId="4F91F73A" w14:textId="77777777" w:rsidR="006213F1" w:rsidRPr="00CA27CD" w:rsidRDefault="006213F1" w:rsidP="006213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A27CD">
              <w:rPr>
                <w:rFonts w:ascii="Calibri" w:hAnsi="Calibri"/>
                <w:color w:val="000000"/>
                <w:sz w:val="24"/>
                <w:szCs w:val="24"/>
              </w:rPr>
              <w:t>Hasta</w:t>
            </w:r>
          </w:p>
        </w:tc>
        <w:tc>
          <w:tcPr>
            <w:tcW w:w="2561" w:type="pct"/>
            <w:noWrap/>
            <w:vAlign w:val="center"/>
          </w:tcPr>
          <w:p w14:paraId="2DC656D8" w14:textId="77777777" w:rsidR="000C0F1E" w:rsidRPr="000C0F1E" w:rsidRDefault="000C0F1E" w:rsidP="000C0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Corresponde a la fecha en que culmina el periodo de suspensión respectivo.</w:t>
            </w:r>
          </w:p>
          <w:p w14:paraId="2CFE7017" w14:textId="77777777" w:rsidR="007518F6" w:rsidRPr="000C0F1E" w:rsidRDefault="000C0F1E" w:rsidP="000C0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Cuando la suspensión es indefinida se mostrará como dato “NULO” o “NULL”.</w:t>
            </w:r>
          </w:p>
        </w:tc>
        <w:tc>
          <w:tcPr>
            <w:tcW w:w="1516" w:type="pct"/>
            <w:noWrap/>
            <w:vAlign w:val="center"/>
            <w:hideMark/>
          </w:tcPr>
          <w:p w14:paraId="381EF11B" w14:textId="77777777" w:rsidR="007518F6" w:rsidRPr="00207860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07860">
              <w:rPr>
                <w:sz w:val="24"/>
                <w:szCs w:val="24"/>
                <w:lang w:val="en-US"/>
              </w:rPr>
              <w:t xml:space="preserve">DATETIME </w:t>
            </w:r>
          </w:p>
          <w:p w14:paraId="16146EFB" w14:textId="77777777" w:rsidR="006213F1" w:rsidRPr="00207860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AAAA-MM-DD </w:t>
            </w:r>
            <w:proofErr w:type="spellStart"/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hh:mm:ss</w:t>
            </w:r>
            <w:proofErr w:type="spellEnd"/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[.</w:t>
            </w:r>
            <w:proofErr w:type="spellStart"/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nnn</w:t>
            </w:r>
            <w:proofErr w:type="spellEnd"/>
            <w:r w:rsidRPr="00207860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]</w:t>
            </w:r>
          </w:p>
        </w:tc>
      </w:tr>
      <w:tr w:rsidR="002658D3" w:rsidRPr="00F84AB3" w14:paraId="4DDA33B8" w14:textId="77777777" w:rsidTr="005C529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14:paraId="70E6DA91" w14:textId="77777777" w:rsidR="002658D3" w:rsidRPr="00CA27CD" w:rsidRDefault="002658D3" w:rsidP="006213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2658D3">
              <w:rPr>
                <w:rFonts w:ascii="Calibri" w:hAnsi="Calibri"/>
                <w:color w:val="000000"/>
                <w:sz w:val="24"/>
                <w:szCs w:val="24"/>
              </w:rPr>
              <w:t>Resolucion</w:t>
            </w:r>
            <w:proofErr w:type="spellEnd"/>
          </w:p>
        </w:tc>
        <w:tc>
          <w:tcPr>
            <w:tcW w:w="2561" w:type="pct"/>
            <w:noWrap/>
            <w:vAlign w:val="center"/>
          </w:tcPr>
          <w:p w14:paraId="635BCEE8" w14:textId="77777777" w:rsidR="002658D3" w:rsidRPr="000C0F1E" w:rsidRDefault="00135963" w:rsidP="005F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Corresponde a la nomenclatura (número, año y siglas) de la Resolución emitida por el Tribunal de Contrataciones del Estado, con la que se comunicó la sanción respectiva al proveedor.</w:t>
            </w:r>
          </w:p>
        </w:tc>
        <w:tc>
          <w:tcPr>
            <w:tcW w:w="1516" w:type="pct"/>
            <w:noWrap/>
            <w:vAlign w:val="center"/>
          </w:tcPr>
          <w:p w14:paraId="541D7937" w14:textId="77777777" w:rsid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8D3">
              <w:rPr>
                <w:sz w:val="24"/>
                <w:szCs w:val="24"/>
              </w:rPr>
              <w:t>Está conformado por tres campos concatenados:</w:t>
            </w:r>
          </w:p>
          <w:p w14:paraId="09C01225" w14:textId="77777777" w:rsid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Nú</w:t>
            </w:r>
            <w:r w:rsidRPr="0078292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ero de la </w:t>
            </w:r>
            <w:r w:rsidRPr="0078292D">
              <w:rPr>
                <w:sz w:val="24"/>
                <w:szCs w:val="24"/>
              </w:rPr>
              <w:t>Resol</w:t>
            </w:r>
            <w:r>
              <w:rPr>
                <w:sz w:val="24"/>
                <w:szCs w:val="24"/>
              </w:rPr>
              <w:t>ución</w:t>
            </w:r>
            <w:r w:rsidRPr="0078292D">
              <w:rPr>
                <w:sz w:val="24"/>
                <w:szCs w:val="24"/>
              </w:rPr>
              <w:t xml:space="preserve">: </w:t>
            </w:r>
          </w:p>
          <w:p w14:paraId="2884BCC8" w14:textId="77777777" w:rsidR="0078292D" w:rsidRP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292D">
              <w:rPr>
                <w:sz w:val="24"/>
                <w:szCs w:val="24"/>
              </w:rPr>
              <w:t>VARCHAR(20)</w:t>
            </w:r>
          </w:p>
          <w:p w14:paraId="074B05FF" w14:textId="77777777" w:rsid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Añ</w:t>
            </w:r>
            <w:r w:rsidRPr="002658D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de la </w:t>
            </w:r>
            <w:r w:rsidRPr="002658D3">
              <w:rPr>
                <w:sz w:val="24"/>
                <w:szCs w:val="24"/>
              </w:rPr>
              <w:t>Resol</w:t>
            </w:r>
            <w:r>
              <w:rPr>
                <w:sz w:val="24"/>
                <w:szCs w:val="24"/>
              </w:rPr>
              <w:t>ución</w:t>
            </w:r>
            <w:r w:rsidRPr="002658D3">
              <w:rPr>
                <w:sz w:val="24"/>
                <w:szCs w:val="24"/>
              </w:rPr>
              <w:t>:</w:t>
            </w:r>
          </w:p>
          <w:p w14:paraId="6431CA19" w14:textId="77777777" w:rsidR="0078292D" w:rsidRPr="002658D3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8D3">
              <w:rPr>
                <w:sz w:val="24"/>
                <w:szCs w:val="24"/>
              </w:rPr>
              <w:t>CHAR(4)</w:t>
            </w:r>
          </w:p>
          <w:p w14:paraId="6522FF57" w14:textId="77777777" w:rsidR="0078292D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2658D3">
              <w:rPr>
                <w:sz w:val="24"/>
                <w:szCs w:val="24"/>
              </w:rPr>
              <w:t>Sig</w:t>
            </w:r>
            <w:r>
              <w:rPr>
                <w:sz w:val="24"/>
                <w:szCs w:val="24"/>
              </w:rPr>
              <w:t xml:space="preserve">las de la </w:t>
            </w:r>
            <w:r w:rsidRPr="002658D3">
              <w:rPr>
                <w:sz w:val="24"/>
                <w:szCs w:val="24"/>
              </w:rPr>
              <w:t>Resol</w:t>
            </w:r>
            <w:r>
              <w:rPr>
                <w:sz w:val="24"/>
                <w:szCs w:val="24"/>
              </w:rPr>
              <w:t>ución:</w:t>
            </w:r>
          </w:p>
          <w:p w14:paraId="0AAA99C8" w14:textId="77777777" w:rsidR="002658D3" w:rsidRPr="00162DAE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8D3">
              <w:rPr>
                <w:sz w:val="24"/>
                <w:szCs w:val="24"/>
              </w:rPr>
              <w:t>NVARCHAR(20)</w:t>
            </w:r>
          </w:p>
        </w:tc>
      </w:tr>
      <w:tr w:rsidR="002658D3" w:rsidRPr="00F84AB3" w14:paraId="7FDA713A" w14:textId="77777777" w:rsidTr="005C529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14:paraId="46FEFE2C" w14:textId="77777777" w:rsidR="002658D3" w:rsidRPr="002658D3" w:rsidRDefault="002658D3" w:rsidP="006213F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658D3">
              <w:rPr>
                <w:rFonts w:ascii="Calibri" w:hAnsi="Calibri"/>
                <w:color w:val="000000"/>
                <w:sz w:val="24"/>
                <w:szCs w:val="24"/>
              </w:rPr>
              <w:t>Monto</w:t>
            </w:r>
          </w:p>
        </w:tc>
        <w:tc>
          <w:tcPr>
            <w:tcW w:w="2561" w:type="pct"/>
            <w:noWrap/>
            <w:vAlign w:val="center"/>
          </w:tcPr>
          <w:p w14:paraId="3F69C024" w14:textId="77777777" w:rsidR="002658D3" w:rsidRPr="000C0F1E" w:rsidRDefault="002658D3" w:rsidP="005F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Corresponde al monto de la multa a pagar por el proveedor sancionado.</w:t>
            </w:r>
          </w:p>
          <w:p w14:paraId="56FCFCF8" w14:textId="77777777" w:rsidR="002658D3" w:rsidRPr="000C0F1E" w:rsidRDefault="002658D3" w:rsidP="005F4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</w:pPr>
            <w:r w:rsidRPr="000C0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Todos los montos están expresados en nuevos soles.</w:t>
            </w:r>
          </w:p>
        </w:tc>
        <w:tc>
          <w:tcPr>
            <w:tcW w:w="1516" w:type="pct"/>
            <w:noWrap/>
            <w:vAlign w:val="center"/>
          </w:tcPr>
          <w:p w14:paraId="42819268" w14:textId="77777777" w:rsidR="002658D3" w:rsidRPr="00162DAE" w:rsidRDefault="002658D3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58D3">
              <w:rPr>
                <w:sz w:val="24"/>
                <w:szCs w:val="24"/>
              </w:rPr>
              <w:t>VARCHAR(30)</w:t>
            </w:r>
          </w:p>
        </w:tc>
      </w:tr>
    </w:tbl>
    <w:p w14:paraId="7A36A8EA" w14:textId="77777777" w:rsidR="002310C2" w:rsidRPr="00162DAE" w:rsidRDefault="002310C2" w:rsidP="006213F1"/>
    <w:sectPr w:rsidR="002310C2" w:rsidRPr="00162DAE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89715" w14:textId="77777777" w:rsidR="00862698" w:rsidRDefault="00862698" w:rsidP="008D1304">
      <w:pPr>
        <w:spacing w:after="0" w:line="240" w:lineRule="auto"/>
      </w:pPr>
      <w:r>
        <w:separator/>
      </w:r>
    </w:p>
  </w:endnote>
  <w:endnote w:type="continuationSeparator" w:id="0">
    <w:p w14:paraId="2F62BDDC" w14:textId="77777777" w:rsidR="00862698" w:rsidRDefault="00862698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6986" w14:textId="77777777" w:rsidR="00862698" w:rsidRDefault="00862698" w:rsidP="008D1304">
      <w:pPr>
        <w:spacing w:after="0" w:line="240" w:lineRule="auto"/>
      </w:pPr>
      <w:r>
        <w:separator/>
      </w:r>
    </w:p>
  </w:footnote>
  <w:footnote w:type="continuationSeparator" w:id="0">
    <w:p w14:paraId="647BC72C" w14:textId="77777777" w:rsidR="00862698" w:rsidRDefault="00862698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multilevel"/>
    <w:tmpl w:val="1C7C2F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cs="Arial" w:hint="default"/>
        <w:b/>
      </w:r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462C"/>
    <w:rsid w:val="000B6A70"/>
    <w:rsid w:val="000C0315"/>
    <w:rsid w:val="000C0F1E"/>
    <w:rsid w:val="000C69C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70C6"/>
    <w:rsid w:val="001A7735"/>
    <w:rsid w:val="001B70F5"/>
    <w:rsid w:val="001E390A"/>
    <w:rsid w:val="001E478C"/>
    <w:rsid w:val="00201EC2"/>
    <w:rsid w:val="00207860"/>
    <w:rsid w:val="00207A22"/>
    <w:rsid w:val="00215A67"/>
    <w:rsid w:val="002310C2"/>
    <w:rsid w:val="002423EC"/>
    <w:rsid w:val="002472AC"/>
    <w:rsid w:val="00263D56"/>
    <w:rsid w:val="002658D3"/>
    <w:rsid w:val="00271055"/>
    <w:rsid w:val="00281FA5"/>
    <w:rsid w:val="002846D4"/>
    <w:rsid w:val="0031076A"/>
    <w:rsid w:val="00347F2C"/>
    <w:rsid w:val="00421B0A"/>
    <w:rsid w:val="00434543"/>
    <w:rsid w:val="004602F5"/>
    <w:rsid w:val="004A3C8A"/>
    <w:rsid w:val="004B2B46"/>
    <w:rsid w:val="004D4EF6"/>
    <w:rsid w:val="004F45B3"/>
    <w:rsid w:val="00526553"/>
    <w:rsid w:val="005A03D3"/>
    <w:rsid w:val="005C24E2"/>
    <w:rsid w:val="005C5297"/>
    <w:rsid w:val="005E6C20"/>
    <w:rsid w:val="005F19E0"/>
    <w:rsid w:val="005F49C0"/>
    <w:rsid w:val="005F5914"/>
    <w:rsid w:val="006213F1"/>
    <w:rsid w:val="006246D6"/>
    <w:rsid w:val="00626FD3"/>
    <w:rsid w:val="0065368E"/>
    <w:rsid w:val="00660B0C"/>
    <w:rsid w:val="006628D3"/>
    <w:rsid w:val="006E513C"/>
    <w:rsid w:val="00720B54"/>
    <w:rsid w:val="00722BB9"/>
    <w:rsid w:val="007518F6"/>
    <w:rsid w:val="00751B8D"/>
    <w:rsid w:val="00751F97"/>
    <w:rsid w:val="00772C8A"/>
    <w:rsid w:val="0078292D"/>
    <w:rsid w:val="007E2FB5"/>
    <w:rsid w:val="007F44CC"/>
    <w:rsid w:val="00805C84"/>
    <w:rsid w:val="00833DB3"/>
    <w:rsid w:val="00844AD9"/>
    <w:rsid w:val="00850B38"/>
    <w:rsid w:val="00862698"/>
    <w:rsid w:val="00862E8D"/>
    <w:rsid w:val="00886F5B"/>
    <w:rsid w:val="008C398C"/>
    <w:rsid w:val="008D1304"/>
    <w:rsid w:val="008E5966"/>
    <w:rsid w:val="008F3454"/>
    <w:rsid w:val="00973589"/>
    <w:rsid w:val="00976AB2"/>
    <w:rsid w:val="00984308"/>
    <w:rsid w:val="009F7826"/>
    <w:rsid w:val="00A10EAC"/>
    <w:rsid w:val="00A17AB0"/>
    <w:rsid w:val="00A61ED9"/>
    <w:rsid w:val="00A77B42"/>
    <w:rsid w:val="00A80EC1"/>
    <w:rsid w:val="00AB370F"/>
    <w:rsid w:val="00AC1C03"/>
    <w:rsid w:val="00AC4CB6"/>
    <w:rsid w:val="00AD7AE6"/>
    <w:rsid w:val="00AF4B68"/>
    <w:rsid w:val="00B17582"/>
    <w:rsid w:val="00B61684"/>
    <w:rsid w:val="00B645BE"/>
    <w:rsid w:val="00BF2F01"/>
    <w:rsid w:val="00BF3C9F"/>
    <w:rsid w:val="00BF726A"/>
    <w:rsid w:val="00C25EBC"/>
    <w:rsid w:val="00C42851"/>
    <w:rsid w:val="00C54D25"/>
    <w:rsid w:val="00C752B2"/>
    <w:rsid w:val="00C81AD0"/>
    <w:rsid w:val="00CA27CD"/>
    <w:rsid w:val="00D252E0"/>
    <w:rsid w:val="00D33FC7"/>
    <w:rsid w:val="00D46BBC"/>
    <w:rsid w:val="00D55E9F"/>
    <w:rsid w:val="00D9663B"/>
    <w:rsid w:val="00DB39D7"/>
    <w:rsid w:val="00DD257F"/>
    <w:rsid w:val="00DF1C95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A9F4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BB1A7C-6645-4453-B0A3-9801C2A9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user</cp:lastModifiedBy>
  <cp:revision>7</cp:revision>
  <dcterms:created xsi:type="dcterms:W3CDTF">2018-05-14T15:15:00Z</dcterms:created>
  <dcterms:modified xsi:type="dcterms:W3CDTF">2020-03-23T21:43:00Z</dcterms:modified>
</cp:coreProperties>
</file>